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4C9F" w:rsidRDefault="0059055B">
      <w:pPr>
        <w:rPr>
          <w:rFonts w:ascii="Arial" w:hAnsi="Arial" w:cs="Arial"/>
          <w:sz w:val="24"/>
          <w:szCs w:val="24"/>
        </w:rPr>
      </w:pPr>
      <w:r>
        <w:rPr>
          <w:noProof/>
          <w:lang w:eastAsia="es-MX"/>
        </w:rPr>
        <w:drawing>
          <wp:inline distT="0" distB="0" distL="0" distR="0" wp14:anchorId="2993CCFC" wp14:editId="262BAF46">
            <wp:extent cx="1423284" cy="662220"/>
            <wp:effectExtent l="0" t="0" r="5715" b="0"/>
            <wp:docPr id="4135" name="2 Imagen" descr="cid:E58E5804-DA23-4BA7-A873-34046B8133CC@gateway.huawei.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 name="2 Imagen" descr="cid:E58E5804-DA23-4BA7-A873-34046B8133CC@gateway.huawei.net"/>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1424988" cy="663013"/>
                    </a:xfrm>
                    <a:prstGeom prst="rect">
                      <a:avLst/>
                    </a:prstGeom>
                    <a:noFill/>
                    <a:ln>
                      <a:noFill/>
                    </a:ln>
                    <a:extLst/>
                  </pic:spPr>
                </pic:pic>
              </a:graphicData>
            </a:graphic>
          </wp:inline>
        </w:drawing>
      </w:r>
    </w:p>
    <w:p w:rsidR="007D4C9F" w:rsidRDefault="007D4C9F">
      <w:pPr>
        <w:rPr>
          <w:rFonts w:ascii="Arial" w:hAnsi="Arial" w:cs="Arial"/>
          <w:sz w:val="24"/>
          <w:szCs w:val="24"/>
        </w:rPr>
      </w:pPr>
    </w:p>
    <w:p w:rsidR="007D4C9F" w:rsidRDefault="007D4C9F" w:rsidP="007D4C9F">
      <w:pPr>
        <w:jc w:val="center"/>
        <w:rPr>
          <w:rFonts w:ascii="Arial" w:hAnsi="Arial" w:cs="Arial"/>
          <w:b/>
          <w:sz w:val="72"/>
          <w:szCs w:val="72"/>
        </w:rPr>
      </w:pPr>
      <w:r w:rsidRPr="007D4C9F">
        <w:rPr>
          <w:rFonts w:ascii="Arial" w:hAnsi="Arial" w:cs="Arial"/>
          <w:b/>
          <w:sz w:val="72"/>
          <w:szCs w:val="72"/>
        </w:rPr>
        <w:t xml:space="preserve">REPORTE DE LOS TRABAJOS REALIZADOS DE LA CONSULTA INFANTIL Y JUVENIL 2018 </w:t>
      </w:r>
    </w:p>
    <w:p w:rsidR="00651ECD" w:rsidRDefault="00651ECD" w:rsidP="007D4C9F">
      <w:pPr>
        <w:rPr>
          <w:rFonts w:ascii="Arial" w:hAnsi="Arial" w:cs="Arial"/>
          <w:b/>
          <w:sz w:val="28"/>
          <w:szCs w:val="28"/>
        </w:rPr>
      </w:pPr>
    </w:p>
    <w:p w:rsidR="007D4C9F" w:rsidRDefault="00651ECD" w:rsidP="00651ECD">
      <w:pPr>
        <w:jc w:val="both"/>
        <w:rPr>
          <w:rFonts w:ascii="Arial" w:hAnsi="Arial" w:cs="Arial"/>
          <w:b/>
          <w:sz w:val="28"/>
          <w:szCs w:val="28"/>
        </w:rPr>
      </w:pPr>
      <w:r>
        <w:rPr>
          <w:rFonts w:ascii="Arial" w:hAnsi="Arial" w:cs="Arial"/>
          <w:b/>
          <w:sz w:val="28"/>
          <w:szCs w:val="28"/>
        </w:rPr>
        <w:t>Por:</w:t>
      </w:r>
    </w:p>
    <w:p w:rsidR="007D4C9F" w:rsidRDefault="0059055B" w:rsidP="00651ECD">
      <w:pPr>
        <w:jc w:val="both"/>
        <w:rPr>
          <w:rFonts w:ascii="Arial" w:hAnsi="Arial" w:cs="Arial"/>
          <w:b/>
          <w:sz w:val="28"/>
          <w:szCs w:val="28"/>
        </w:rPr>
      </w:pPr>
      <w:r>
        <w:rPr>
          <w:rFonts w:ascii="Arial" w:hAnsi="Arial" w:cs="Arial"/>
          <w:b/>
          <w:sz w:val="28"/>
          <w:szCs w:val="28"/>
        </w:rPr>
        <w:t>Mtra. Isabel Georgina García López, Coordinadora de Participación Ciudadana del SPEN del OPLE Sinaloa.</w:t>
      </w:r>
    </w:p>
    <w:p w:rsidR="0059055B" w:rsidRDefault="0059055B" w:rsidP="00651ECD">
      <w:pPr>
        <w:jc w:val="both"/>
        <w:rPr>
          <w:rFonts w:ascii="Arial" w:hAnsi="Arial" w:cs="Arial"/>
          <w:b/>
          <w:sz w:val="28"/>
          <w:szCs w:val="28"/>
        </w:rPr>
      </w:pPr>
      <w:r>
        <w:rPr>
          <w:rFonts w:ascii="Arial" w:hAnsi="Arial" w:cs="Arial"/>
          <w:b/>
          <w:sz w:val="28"/>
          <w:szCs w:val="28"/>
        </w:rPr>
        <w:t xml:space="preserve">Mtra. Bertha Alicia Mayorquín Vázquez, Coordinadora de Educación Cívica </w:t>
      </w:r>
      <w:r w:rsidRPr="0059055B">
        <w:rPr>
          <w:rFonts w:ascii="Arial" w:hAnsi="Arial" w:cs="Arial"/>
          <w:b/>
          <w:sz w:val="28"/>
          <w:szCs w:val="28"/>
        </w:rPr>
        <w:t>del SPEN del OPLE Sinaloa.</w:t>
      </w:r>
    </w:p>
    <w:p w:rsidR="0059055B" w:rsidRPr="0059055B" w:rsidRDefault="0059055B" w:rsidP="00651ECD">
      <w:pPr>
        <w:jc w:val="both"/>
        <w:rPr>
          <w:rFonts w:ascii="Arial" w:hAnsi="Arial" w:cs="Arial"/>
          <w:b/>
          <w:sz w:val="28"/>
          <w:szCs w:val="28"/>
        </w:rPr>
      </w:pPr>
      <w:r>
        <w:rPr>
          <w:rFonts w:ascii="Arial" w:hAnsi="Arial" w:cs="Arial"/>
          <w:b/>
          <w:sz w:val="28"/>
          <w:szCs w:val="28"/>
        </w:rPr>
        <w:t xml:space="preserve">Lic. María del Carmen Pérez Colín, Técnica de </w:t>
      </w:r>
      <w:r w:rsidRPr="0059055B">
        <w:rPr>
          <w:rFonts w:ascii="Arial" w:hAnsi="Arial" w:cs="Arial"/>
          <w:b/>
          <w:sz w:val="28"/>
          <w:szCs w:val="28"/>
        </w:rPr>
        <w:t>Participación Ciudadana del SPEN del OPLE Sinaloa.</w:t>
      </w:r>
    </w:p>
    <w:p w:rsidR="007D4C9F" w:rsidRDefault="0059055B" w:rsidP="00651ECD">
      <w:pPr>
        <w:jc w:val="both"/>
        <w:rPr>
          <w:rFonts w:ascii="Arial" w:hAnsi="Arial" w:cs="Arial"/>
          <w:b/>
          <w:sz w:val="28"/>
          <w:szCs w:val="28"/>
        </w:rPr>
      </w:pPr>
      <w:r>
        <w:rPr>
          <w:rFonts w:ascii="Arial" w:hAnsi="Arial" w:cs="Arial"/>
          <w:b/>
          <w:sz w:val="28"/>
          <w:szCs w:val="28"/>
        </w:rPr>
        <w:t xml:space="preserve">Lic. René Alejandro Lizárraga Velarde, Técnico </w:t>
      </w:r>
      <w:r w:rsidRPr="0059055B">
        <w:rPr>
          <w:rFonts w:ascii="Arial" w:hAnsi="Arial" w:cs="Arial"/>
          <w:b/>
          <w:sz w:val="28"/>
          <w:szCs w:val="28"/>
        </w:rPr>
        <w:t>de Educación Cívica del SPEN del OPLE Sinaloa.</w:t>
      </w:r>
    </w:p>
    <w:p w:rsidR="00BF2EEB" w:rsidRDefault="00BF2EEB" w:rsidP="00651ECD">
      <w:pPr>
        <w:jc w:val="both"/>
        <w:rPr>
          <w:rFonts w:ascii="Arial" w:hAnsi="Arial" w:cs="Arial"/>
          <w:b/>
          <w:sz w:val="28"/>
          <w:szCs w:val="28"/>
        </w:rPr>
      </w:pPr>
    </w:p>
    <w:p w:rsidR="007D4C9F" w:rsidRDefault="007D4C9F" w:rsidP="00651ECD">
      <w:pPr>
        <w:jc w:val="right"/>
        <w:rPr>
          <w:rFonts w:ascii="Arial" w:hAnsi="Arial" w:cs="Arial"/>
          <w:b/>
          <w:sz w:val="28"/>
          <w:szCs w:val="28"/>
        </w:rPr>
      </w:pPr>
      <w:r w:rsidRPr="00BF2EEB">
        <w:rPr>
          <w:rFonts w:ascii="Arial" w:hAnsi="Arial" w:cs="Arial"/>
          <w:b/>
          <w:sz w:val="28"/>
          <w:szCs w:val="28"/>
        </w:rPr>
        <w:t>Culiacán, Sinaloa, a 12 de julio de 2019</w:t>
      </w:r>
    </w:p>
    <w:p w:rsidR="007D4C9F" w:rsidRDefault="00C42F2F" w:rsidP="007D4C9F">
      <w:pPr>
        <w:rPr>
          <w:rFonts w:ascii="Arial" w:hAnsi="Arial" w:cs="Arial"/>
          <w:b/>
          <w:sz w:val="24"/>
          <w:szCs w:val="24"/>
        </w:rPr>
      </w:pPr>
      <w:r>
        <w:rPr>
          <w:rFonts w:ascii="Arial" w:hAnsi="Arial" w:cs="Arial"/>
          <w:b/>
          <w:sz w:val="24"/>
          <w:szCs w:val="24"/>
        </w:rPr>
        <w:lastRenderedPageBreak/>
        <w:t xml:space="preserve">Índice </w:t>
      </w:r>
    </w:p>
    <w:p w:rsidR="00C42F2F" w:rsidRDefault="00C42F2F" w:rsidP="007D4C9F">
      <w:pPr>
        <w:rPr>
          <w:rFonts w:ascii="Arial" w:hAnsi="Arial" w:cs="Arial"/>
          <w:sz w:val="24"/>
          <w:szCs w:val="24"/>
        </w:rPr>
      </w:pPr>
    </w:p>
    <w:p w:rsidR="00C42F2F" w:rsidRPr="00E73D7E" w:rsidRDefault="00866A98" w:rsidP="007D4C9F">
      <w:pPr>
        <w:rPr>
          <w:rFonts w:ascii="Arial" w:hAnsi="Arial" w:cs="Arial"/>
          <w:sz w:val="24"/>
          <w:szCs w:val="24"/>
        </w:rPr>
      </w:pPr>
      <w:r w:rsidRPr="00E73D7E">
        <w:rPr>
          <w:rFonts w:ascii="Arial" w:hAnsi="Arial" w:cs="Arial"/>
          <w:sz w:val="24"/>
          <w:szCs w:val="24"/>
        </w:rPr>
        <w:t>Antecedentes</w:t>
      </w:r>
      <w:r w:rsidR="00C42F2F" w:rsidRPr="00E73D7E">
        <w:rPr>
          <w:rFonts w:ascii="Arial" w:hAnsi="Arial" w:cs="Arial"/>
          <w:sz w:val="24"/>
          <w:szCs w:val="24"/>
        </w:rPr>
        <w:t>………………………………………………………………………..3</w:t>
      </w:r>
    </w:p>
    <w:p w:rsidR="00C42F2F" w:rsidRPr="00E73D7E" w:rsidRDefault="008030F4" w:rsidP="007D4C9F">
      <w:pPr>
        <w:rPr>
          <w:rFonts w:ascii="Arial" w:hAnsi="Arial" w:cs="Arial"/>
          <w:sz w:val="24"/>
          <w:szCs w:val="24"/>
        </w:rPr>
      </w:pPr>
      <w:r w:rsidRPr="00E73D7E">
        <w:rPr>
          <w:rFonts w:ascii="Arial" w:hAnsi="Arial" w:cs="Arial"/>
          <w:sz w:val="24"/>
          <w:szCs w:val="24"/>
        </w:rPr>
        <w:t xml:space="preserve">Preparación </w:t>
      </w:r>
      <w:r w:rsidR="00F31131" w:rsidRPr="00E73D7E">
        <w:rPr>
          <w:rFonts w:ascii="Arial" w:hAnsi="Arial" w:cs="Arial"/>
          <w:sz w:val="24"/>
          <w:szCs w:val="24"/>
        </w:rPr>
        <w:t xml:space="preserve">y </w:t>
      </w:r>
      <w:r w:rsidRPr="00E73D7E">
        <w:rPr>
          <w:rFonts w:ascii="Arial" w:hAnsi="Arial" w:cs="Arial"/>
          <w:sz w:val="24"/>
          <w:szCs w:val="24"/>
        </w:rPr>
        <w:t>presentación de resultados de la Consulta</w:t>
      </w:r>
      <w:r w:rsidR="00F31131" w:rsidRPr="00E73D7E">
        <w:rPr>
          <w:rFonts w:ascii="Arial" w:hAnsi="Arial" w:cs="Arial"/>
          <w:sz w:val="24"/>
          <w:szCs w:val="24"/>
        </w:rPr>
        <w:t>…..…………………5</w:t>
      </w:r>
    </w:p>
    <w:p w:rsidR="008030F4" w:rsidRPr="00E73D7E" w:rsidRDefault="008030F4" w:rsidP="007D4C9F">
      <w:pPr>
        <w:rPr>
          <w:rFonts w:ascii="Arial" w:hAnsi="Arial" w:cs="Arial"/>
          <w:sz w:val="24"/>
          <w:szCs w:val="24"/>
        </w:rPr>
      </w:pPr>
      <w:r w:rsidRPr="00E73D7E">
        <w:rPr>
          <w:rFonts w:ascii="Arial" w:hAnsi="Arial" w:cs="Arial"/>
          <w:sz w:val="24"/>
          <w:szCs w:val="24"/>
        </w:rPr>
        <w:t>Preparación de las Mesas Temáticas</w:t>
      </w:r>
      <w:r w:rsidR="009D4342" w:rsidRPr="00E73D7E">
        <w:rPr>
          <w:rFonts w:ascii="Arial" w:hAnsi="Arial" w:cs="Arial"/>
          <w:sz w:val="24"/>
          <w:szCs w:val="24"/>
        </w:rPr>
        <w:t xml:space="preserve"> Locales</w:t>
      </w:r>
      <w:r w:rsidR="006D7E4D" w:rsidRPr="00E73D7E">
        <w:rPr>
          <w:rFonts w:ascii="Arial" w:hAnsi="Arial" w:cs="Arial"/>
          <w:sz w:val="24"/>
          <w:szCs w:val="24"/>
        </w:rPr>
        <w:t>…………………………………..</w:t>
      </w:r>
      <w:r w:rsidR="00813C79" w:rsidRPr="00E73D7E">
        <w:rPr>
          <w:rFonts w:ascii="Arial" w:hAnsi="Arial" w:cs="Arial"/>
          <w:sz w:val="24"/>
          <w:szCs w:val="24"/>
        </w:rPr>
        <w:t>6</w:t>
      </w:r>
    </w:p>
    <w:p w:rsidR="008030F4" w:rsidRPr="00E73D7E" w:rsidRDefault="008030F4" w:rsidP="007D4C9F">
      <w:pPr>
        <w:rPr>
          <w:rFonts w:ascii="Arial" w:hAnsi="Arial" w:cs="Arial"/>
          <w:sz w:val="24"/>
          <w:szCs w:val="24"/>
        </w:rPr>
      </w:pPr>
      <w:r w:rsidRPr="00E73D7E">
        <w:rPr>
          <w:rFonts w:ascii="Arial" w:hAnsi="Arial" w:cs="Arial"/>
          <w:sz w:val="24"/>
          <w:szCs w:val="24"/>
        </w:rPr>
        <w:t>Mesas Temáticas</w:t>
      </w:r>
      <w:r w:rsidR="009D4342" w:rsidRPr="00E73D7E">
        <w:rPr>
          <w:rFonts w:ascii="Arial" w:hAnsi="Arial" w:cs="Arial"/>
          <w:sz w:val="24"/>
          <w:szCs w:val="24"/>
        </w:rPr>
        <w:t xml:space="preserve"> Locales</w:t>
      </w:r>
      <w:proofErr w:type="gramStart"/>
      <w:r w:rsidR="009D4342" w:rsidRPr="00E73D7E">
        <w:rPr>
          <w:rFonts w:ascii="Arial" w:hAnsi="Arial" w:cs="Arial"/>
          <w:sz w:val="24"/>
          <w:szCs w:val="24"/>
        </w:rPr>
        <w:t>..</w:t>
      </w:r>
      <w:proofErr w:type="gramEnd"/>
      <w:r w:rsidR="004038A7" w:rsidRPr="00E73D7E">
        <w:rPr>
          <w:rFonts w:ascii="Arial" w:hAnsi="Arial" w:cs="Arial"/>
          <w:sz w:val="24"/>
          <w:szCs w:val="24"/>
        </w:rPr>
        <w:t>………………………………………………………...6</w:t>
      </w:r>
    </w:p>
    <w:p w:rsidR="008030F4" w:rsidRPr="00E73D7E" w:rsidRDefault="008030F4" w:rsidP="007D4C9F">
      <w:pPr>
        <w:rPr>
          <w:rFonts w:ascii="Arial" w:hAnsi="Arial" w:cs="Arial"/>
          <w:sz w:val="24"/>
          <w:szCs w:val="24"/>
        </w:rPr>
      </w:pPr>
      <w:r w:rsidRPr="00E73D7E">
        <w:rPr>
          <w:rFonts w:ascii="Arial" w:hAnsi="Arial" w:cs="Arial"/>
          <w:sz w:val="24"/>
          <w:szCs w:val="24"/>
        </w:rPr>
        <w:t>Relaciones de vinc</w:t>
      </w:r>
      <w:r w:rsidR="004038A7" w:rsidRPr="00E73D7E">
        <w:rPr>
          <w:rFonts w:ascii="Arial" w:hAnsi="Arial" w:cs="Arial"/>
          <w:sz w:val="24"/>
          <w:szCs w:val="24"/>
        </w:rPr>
        <w:t>ulación………………………………………………………….7</w:t>
      </w:r>
    </w:p>
    <w:p w:rsidR="00733B82" w:rsidRDefault="00733B82" w:rsidP="007D4C9F">
      <w:pPr>
        <w:rPr>
          <w:rFonts w:ascii="Arial" w:hAnsi="Arial" w:cs="Arial"/>
          <w:sz w:val="24"/>
          <w:szCs w:val="24"/>
        </w:rPr>
      </w:pPr>
      <w:r w:rsidRPr="00E73D7E">
        <w:rPr>
          <w:rFonts w:ascii="Arial" w:hAnsi="Arial" w:cs="Arial"/>
          <w:sz w:val="24"/>
          <w:szCs w:val="24"/>
        </w:rPr>
        <w:t>Anexos</w:t>
      </w:r>
      <w:r w:rsidR="006D7E4D" w:rsidRPr="00E73D7E">
        <w:rPr>
          <w:rFonts w:ascii="Arial" w:hAnsi="Arial" w:cs="Arial"/>
          <w:sz w:val="24"/>
          <w:szCs w:val="24"/>
        </w:rPr>
        <w:t>……………………………………………………………………………….</w:t>
      </w:r>
      <w:r w:rsidR="004038A7" w:rsidRPr="00E73D7E">
        <w:rPr>
          <w:rFonts w:ascii="Arial" w:hAnsi="Arial" w:cs="Arial"/>
          <w:sz w:val="24"/>
          <w:szCs w:val="24"/>
        </w:rPr>
        <w:t>12</w:t>
      </w:r>
    </w:p>
    <w:p w:rsidR="008030F4" w:rsidRDefault="008030F4"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733B82" w:rsidRDefault="00733B82" w:rsidP="007D4C9F">
      <w:pPr>
        <w:rPr>
          <w:rFonts w:ascii="Arial" w:hAnsi="Arial" w:cs="Arial"/>
          <w:sz w:val="24"/>
          <w:szCs w:val="24"/>
        </w:rPr>
      </w:pPr>
    </w:p>
    <w:p w:rsidR="00F31131" w:rsidRDefault="00F31131" w:rsidP="007D4C9F">
      <w:pPr>
        <w:rPr>
          <w:rFonts w:ascii="Arial" w:hAnsi="Arial" w:cs="Arial"/>
          <w:sz w:val="24"/>
          <w:szCs w:val="24"/>
        </w:rPr>
      </w:pPr>
    </w:p>
    <w:p w:rsidR="00F31131" w:rsidRDefault="00F31131" w:rsidP="007D4C9F">
      <w:pPr>
        <w:rPr>
          <w:rFonts w:ascii="Arial" w:hAnsi="Arial" w:cs="Arial"/>
          <w:sz w:val="24"/>
          <w:szCs w:val="24"/>
        </w:rPr>
      </w:pPr>
    </w:p>
    <w:p w:rsidR="00D07528" w:rsidRPr="00D07528" w:rsidRDefault="00D07528" w:rsidP="00232D1F">
      <w:pPr>
        <w:spacing w:line="360" w:lineRule="auto"/>
        <w:jc w:val="both"/>
        <w:rPr>
          <w:rFonts w:ascii="Arial" w:hAnsi="Arial" w:cs="Arial"/>
          <w:b/>
          <w:sz w:val="24"/>
          <w:szCs w:val="24"/>
          <w:lang w:val="es-419"/>
        </w:rPr>
      </w:pPr>
      <w:r w:rsidRPr="00D07528">
        <w:rPr>
          <w:rFonts w:ascii="Arial" w:hAnsi="Arial" w:cs="Arial"/>
          <w:b/>
          <w:sz w:val="24"/>
          <w:szCs w:val="24"/>
          <w:lang w:val="es-419"/>
        </w:rPr>
        <w:lastRenderedPageBreak/>
        <w:t xml:space="preserve">Antecedentes </w:t>
      </w:r>
    </w:p>
    <w:p w:rsidR="00232D1F" w:rsidRPr="00232D1F" w:rsidRDefault="00232D1F" w:rsidP="00232D1F">
      <w:pPr>
        <w:spacing w:line="360" w:lineRule="auto"/>
        <w:jc w:val="both"/>
        <w:rPr>
          <w:rFonts w:ascii="Arial" w:hAnsi="Arial" w:cs="Arial"/>
          <w:sz w:val="24"/>
          <w:szCs w:val="24"/>
          <w:lang w:val="es-419"/>
        </w:rPr>
      </w:pPr>
      <w:r w:rsidRPr="00232D1F">
        <w:rPr>
          <w:rFonts w:ascii="Arial" w:hAnsi="Arial" w:cs="Arial"/>
          <w:sz w:val="24"/>
          <w:szCs w:val="24"/>
          <w:lang w:val="es-419"/>
        </w:rPr>
        <w:t xml:space="preserve">La Consulta Infantil y Juvenil 2018, es un ejercicio de participación nacional impulsado por el Instituto Nacional Electoral (INE), con la finalidad de contribuir al fortalecimiento de una cultura política democrática, mediante la apertura de espacios para que niñas, niños y adolescentes expresen sus opiniones y propuestas respecto de temas que tienen que ver con sus espacios de convivencia y las condiciones para el ejercicio  de sus derechos. </w:t>
      </w:r>
      <w:r>
        <w:rPr>
          <w:rFonts w:ascii="Arial" w:hAnsi="Arial" w:cs="Arial"/>
          <w:sz w:val="24"/>
          <w:szCs w:val="24"/>
          <w:lang w:val="es-419"/>
        </w:rPr>
        <w:t xml:space="preserve"> </w:t>
      </w:r>
    </w:p>
    <w:p w:rsidR="0006224E" w:rsidRPr="0006224E" w:rsidRDefault="0006224E" w:rsidP="0006224E">
      <w:pPr>
        <w:spacing w:line="360" w:lineRule="auto"/>
        <w:jc w:val="both"/>
        <w:rPr>
          <w:rFonts w:ascii="Arial" w:hAnsi="Arial" w:cs="Arial"/>
          <w:sz w:val="24"/>
          <w:szCs w:val="24"/>
        </w:rPr>
      </w:pPr>
      <w:r w:rsidRPr="0060475A">
        <w:rPr>
          <w:rFonts w:ascii="Arial" w:hAnsi="Arial" w:cs="Arial"/>
          <w:sz w:val="24"/>
          <w:szCs w:val="24"/>
        </w:rPr>
        <w:t xml:space="preserve">Para llevar a cabo </w:t>
      </w:r>
      <w:r w:rsidR="00232D1F" w:rsidRPr="0060475A">
        <w:rPr>
          <w:rFonts w:ascii="Arial" w:hAnsi="Arial" w:cs="Arial"/>
          <w:sz w:val="24"/>
          <w:szCs w:val="24"/>
        </w:rPr>
        <w:t xml:space="preserve">dicha </w:t>
      </w:r>
      <w:r w:rsidR="00EB43C7" w:rsidRPr="0060475A">
        <w:rPr>
          <w:rFonts w:ascii="Arial" w:hAnsi="Arial" w:cs="Arial"/>
          <w:sz w:val="24"/>
          <w:szCs w:val="24"/>
        </w:rPr>
        <w:t xml:space="preserve">Consulta, </w:t>
      </w:r>
      <w:r w:rsidRPr="0060475A">
        <w:rPr>
          <w:rFonts w:ascii="Arial" w:hAnsi="Arial" w:cs="Arial"/>
          <w:sz w:val="24"/>
          <w:szCs w:val="24"/>
          <w:lang w:val="es-419"/>
        </w:rPr>
        <w:t>el INE emitió 3 acuerdos,</w:t>
      </w:r>
      <w:r w:rsidRPr="0060475A">
        <w:rPr>
          <w:rFonts w:ascii="Arial" w:hAnsi="Arial" w:cs="Arial"/>
          <w:b/>
          <w:sz w:val="24"/>
          <w:szCs w:val="24"/>
          <w:lang w:val="es-419"/>
        </w:rPr>
        <w:t xml:space="preserve"> </w:t>
      </w:r>
      <w:r w:rsidRPr="0060475A">
        <w:rPr>
          <w:rFonts w:ascii="Arial" w:hAnsi="Arial" w:cs="Arial"/>
          <w:sz w:val="24"/>
          <w:szCs w:val="24"/>
          <w:lang w:val="es-419"/>
        </w:rPr>
        <w:t>Acuerdo: INE/CG408/2018, aprobación de la consulta; Acuerdo: INE/CG506/2018, aprobación del plan operativo de la consulta y el Acuerdo: INE/CG1231/2018, aprobación del cotenido final de las boletas.</w:t>
      </w:r>
    </w:p>
    <w:p w:rsidR="0006224E" w:rsidRPr="005E36C9" w:rsidRDefault="003368DD" w:rsidP="005E36C9">
      <w:pPr>
        <w:spacing w:line="360" w:lineRule="auto"/>
        <w:jc w:val="both"/>
        <w:rPr>
          <w:rFonts w:ascii="Arial" w:hAnsi="Arial" w:cs="Arial"/>
          <w:sz w:val="24"/>
          <w:szCs w:val="24"/>
          <w:lang w:val="es-419"/>
        </w:rPr>
      </w:pPr>
      <w:r w:rsidRPr="00EA4DF1">
        <w:rPr>
          <w:rFonts w:ascii="Arial" w:hAnsi="Arial" w:cs="Arial"/>
          <w:sz w:val="24"/>
          <w:szCs w:val="24"/>
          <w:lang w:val="es-419"/>
        </w:rPr>
        <w:t>Los s</w:t>
      </w:r>
      <w:r w:rsidR="0006224E" w:rsidRPr="00EA4DF1">
        <w:rPr>
          <w:rFonts w:ascii="Arial" w:hAnsi="Arial" w:cs="Arial"/>
          <w:sz w:val="24"/>
          <w:szCs w:val="24"/>
          <w:lang w:val="es-419"/>
        </w:rPr>
        <w:t>ubtemas</w:t>
      </w:r>
      <w:r w:rsidRPr="00EA4DF1">
        <w:rPr>
          <w:rFonts w:ascii="Arial" w:hAnsi="Arial" w:cs="Arial"/>
          <w:sz w:val="24"/>
          <w:szCs w:val="24"/>
          <w:lang w:val="es-419"/>
        </w:rPr>
        <w:t xml:space="preserve"> fueron</w:t>
      </w:r>
      <w:r w:rsidR="0006224E" w:rsidRPr="00EA4DF1">
        <w:rPr>
          <w:rFonts w:ascii="Arial" w:hAnsi="Arial" w:cs="Arial"/>
          <w:sz w:val="24"/>
          <w:szCs w:val="24"/>
          <w:lang w:val="es-419"/>
        </w:rPr>
        <w:t>:</w:t>
      </w:r>
      <w:r w:rsidR="005E36C9" w:rsidRPr="00EA4DF1">
        <w:rPr>
          <w:rFonts w:ascii="Arial" w:hAnsi="Arial" w:cs="Arial"/>
          <w:sz w:val="24"/>
          <w:szCs w:val="24"/>
          <w:lang w:val="es-419"/>
        </w:rPr>
        <w:t xml:space="preserve"> </w:t>
      </w:r>
      <w:r w:rsidRPr="00EA4DF1">
        <w:rPr>
          <w:rFonts w:ascii="Arial" w:hAnsi="Arial" w:cs="Arial"/>
          <w:sz w:val="24"/>
          <w:szCs w:val="24"/>
          <w:lang w:val="es-419"/>
        </w:rPr>
        <w:t>Autorepresentación de g</w:t>
      </w:r>
      <w:r w:rsidR="005E36C9" w:rsidRPr="00EA4DF1">
        <w:rPr>
          <w:rFonts w:ascii="Arial" w:hAnsi="Arial" w:cs="Arial"/>
          <w:sz w:val="24"/>
          <w:szCs w:val="24"/>
          <w:lang w:val="es-419"/>
        </w:rPr>
        <w:t>énero, t</w:t>
      </w:r>
      <w:r w:rsidR="0006224E" w:rsidRPr="00EA4DF1">
        <w:rPr>
          <w:rFonts w:ascii="Arial" w:hAnsi="Arial" w:cs="Arial"/>
          <w:sz w:val="24"/>
          <w:szCs w:val="24"/>
          <w:lang w:val="es-419"/>
        </w:rPr>
        <w:t>rato di</w:t>
      </w:r>
      <w:r w:rsidR="005E36C9" w:rsidRPr="00EA4DF1">
        <w:rPr>
          <w:rFonts w:ascii="Arial" w:hAnsi="Arial" w:cs="Arial"/>
          <w:sz w:val="24"/>
          <w:szCs w:val="24"/>
          <w:lang w:val="es-419"/>
        </w:rPr>
        <w:t>ferenciado en diversos entornos, apropiación del espacio público, distribución del tiempo, sexualidad y consentimiento, cuidados, d</w:t>
      </w:r>
      <w:r w:rsidRPr="00EA4DF1">
        <w:rPr>
          <w:rFonts w:ascii="Arial" w:hAnsi="Arial" w:cs="Arial"/>
          <w:sz w:val="24"/>
          <w:szCs w:val="24"/>
          <w:lang w:val="es-419"/>
        </w:rPr>
        <w:t>esersión escolar y expectativas a</w:t>
      </w:r>
      <w:r w:rsidR="005E36C9" w:rsidRPr="00EA4DF1">
        <w:rPr>
          <w:rFonts w:ascii="Arial" w:hAnsi="Arial" w:cs="Arial"/>
          <w:sz w:val="24"/>
          <w:szCs w:val="24"/>
          <w:lang w:val="es-419"/>
        </w:rPr>
        <w:t xml:space="preserve">cadémicas, violencia, </w:t>
      </w:r>
      <w:r w:rsidR="0006224E" w:rsidRPr="00EA4DF1">
        <w:rPr>
          <w:rFonts w:ascii="Arial" w:hAnsi="Arial" w:cs="Arial"/>
          <w:sz w:val="24"/>
          <w:szCs w:val="24"/>
          <w:lang w:val="es-419"/>
        </w:rPr>
        <w:t xml:space="preserve"> </w:t>
      </w:r>
      <w:r w:rsidR="005E36C9" w:rsidRPr="00EA4DF1">
        <w:rPr>
          <w:rFonts w:ascii="Arial" w:hAnsi="Arial" w:cs="Arial"/>
          <w:sz w:val="24"/>
          <w:szCs w:val="24"/>
          <w:lang w:val="es-419"/>
        </w:rPr>
        <w:t>s</w:t>
      </w:r>
      <w:r w:rsidR="0006224E" w:rsidRPr="00EA4DF1">
        <w:rPr>
          <w:rFonts w:ascii="Arial" w:hAnsi="Arial" w:cs="Arial"/>
          <w:sz w:val="24"/>
          <w:szCs w:val="24"/>
          <w:lang w:val="es-419"/>
        </w:rPr>
        <w:t>eguridad; y,</w:t>
      </w:r>
      <w:r w:rsidR="005E36C9" w:rsidRPr="00EA4DF1">
        <w:rPr>
          <w:rFonts w:ascii="Arial" w:hAnsi="Arial" w:cs="Arial"/>
          <w:sz w:val="24"/>
          <w:szCs w:val="24"/>
          <w:lang w:val="es-419"/>
        </w:rPr>
        <w:t>d</w:t>
      </w:r>
      <w:r w:rsidRPr="00EA4DF1">
        <w:rPr>
          <w:rFonts w:ascii="Arial" w:hAnsi="Arial" w:cs="Arial"/>
          <w:sz w:val="24"/>
          <w:szCs w:val="24"/>
          <w:lang w:val="es-419"/>
        </w:rPr>
        <w:t>iscriminación y c</w:t>
      </w:r>
      <w:r w:rsidR="0006224E" w:rsidRPr="00EA4DF1">
        <w:rPr>
          <w:rFonts w:ascii="Arial" w:hAnsi="Arial" w:cs="Arial"/>
          <w:sz w:val="24"/>
          <w:szCs w:val="24"/>
          <w:lang w:val="es-419"/>
        </w:rPr>
        <w:t>onfianza.</w:t>
      </w:r>
    </w:p>
    <w:p w:rsidR="0006224E" w:rsidRPr="0006224E" w:rsidRDefault="00F74FE3" w:rsidP="0006224E">
      <w:pPr>
        <w:spacing w:line="360" w:lineRule="auto"/>
        <w:jc w:val="both"/>
        <w:rPr>
          <w:rFonts w:ascii="Arial" w:hAnsi="Arial" w:cs="Arial"/>
          <w:sz w:val="24"/>
          <w:szCs w:val="24"/>
          <w:lang w:val="es-419"/>
        </w:rPr>
      </w:pPr>
      <w:r w:rsidRPr="00EA4DF1">
        <w:rPr>
          <w:rFonts w:ascii="Arial" w:hAnsi="Arial" w:cs="Arial"/>
          <w:sz w:val="24"/>
          <w:szCs w:val="24"/>
          <w:lang w:val="es-419"/>
        </w:rPr>
        <w:t>Los g</w:t>
      </w:r>
      <w:r w:rsidR="0006224E" w:rsidRPr="00EA4DF1">
        <w:rPr>
          <w:rFonts w:ascii="Arial" w:hAnsi="Arial" w:cs="Arial"/>
          <w:sz w:val="24"/>
          <w:szCs w:val="24"/>
          <w:lang w:val="es-419"/>
        </w:rPr>
        <w:t xml:space="preserve">rupos </w:t>
      </w:r>
      <w:r w:rsidRPr="00EA4DF1">
        <w:rPr>
          <w:rFonts w:ascii="Arial" w:hAnsi="Arial" w:cs="Arial"/>
          <w:sz w:val="24"/>
          <w:szCs w:val="24"/>
          <w:lang w:val="es-419"/>
        </w:rPr>
        <w:t>etarios tomados en cuenta para la C</w:t>
      </w:r>
      <w:r w:rsidR="0006224E" w:rsidRPr="00EA4DF1">
        <w:rPr>
          <w:rFonts w:ascii="Arial" w:hAnsi="Arial" w:cs="Arial"/>
          <w:sz w:val="24"/>
          <w:szCs w:val="24"/>
          <w:lang w:val="es-419"/>
        </w:rPr>
        <w:t>onsulta</w:t>
      </w:r>
      <w:r w:rsidRPr="00EA4DF1">
        <w:rPr>
          <w:rFonts w:ascii="Arial" w:hAnsi="Arial" w:cs="Arial"/>
          <w:sz w:val="24"/>
          <w:szCs w:val="24"/>
          <w:lang w:val="es-419"/>
        </w:rPr>
        <w:t xml:space="preserve"> fueron</w:t>
      </w:r>
      <w:r w:rsidR="0006224E" w:rsidRPr="00EA4DF1">
        <w:rPr>
          <w:rFonts w:ascii="Arial" w:hAnsi="Arial" w:cs="Arial"/>
          <w:sz w:val="24"/>
          <w:szCs w:val="24"/>
          <w:lang w:val="es-419"/>
        </w:rPr>
        <w:t>: 6 a 9 años</w:t>
      </w:r>
      <w:r w:rsidRPr="00EA4DF1">
        <w:rPr>
          <w:rFonts w:ascii="Arial" w:hAnsi="Arial" w:cs="Arial"/>
          <w:sz w:val="24"/>
          <w:szCs w:val="24"/>
          <w:lang w:val="es-419"/>
        </w:rPr>
        <w:t>,</w:t>
      </w:r>
      <w:r w:rsidR="0006224E" w:rsidRPr="00EA4DF1">
        <w:rPr>
          <w:rFonts w:ascii="Arial" w:hAnsi="Arial" w:cs="Arial"/>
          <w:sz w:val="24"/>
          <w:szCs w:val="24"/>
          <w:lang w:val="es-419"/>
        </w:rPr>
        <w:t>10 a 13 años</w:t>
      </w:r>
      <w:r w:rsidRPr="00EA4DF1">
        <w:rPr>
          <w:rFonts w:ascii="Arial" w:hAnsi="Arial" w:cs="Arial"/>
          <w:sz w:val="24"/>
          <w:szCs w:val="24"/>
          <w:lang w:val="es-419"/>
        </w:rPr>
        <w:t xml:space="preserve">,  y </w:t>
      </w:r>
      <w:r w:rsidR="0006224E" w:rsidRPr="00EA4DF1">
        <w:rPr>
          <w:rFonts w:ascii="Arial" w:hAnsi="Arial" w:cs="Arial"/>
          <w:sz w:val="24"/>
          <w:szCs w:val="24"/>
          <w:lang w:val="es-419"/>
        </w:rPr>
        <w:t>14 a 17 años.</w:t>
      </w:r>
    </w:p>
    <w:p w:rsidR="0006224E" w:rsidRPr="0006224E" w:rsidRDefault="0006224E" w:rsidP="0006224E">
      <w:pPr>
        <w:spacing w:line="360" w:lineRule="auto"/>
        <w:jc w:val="both"/>
        <w:rPr>
          <w:rFonts w:ascii="Arial" w:hAnsi="Arial" w:cs="Arial"/>
          <w:sz w:val="24"/>
          <w:szCs w:val="24"/>
          <w:lang w:val="es-419"/>
        </w:rPr>
      </w:pPr>
      <w:r w:rsidRPr="0006224E">
        <w:rPr>
          <w:rFonts w:ascii="Arial" w:hAnsi="Arial" w:cs="Arial"/>
          <w:sz w:val="24"/>
          <w:szCs w:val="24"/>
          <w:lang w:val="es-419"/>
        </w:rPr>
        <w:t>La meta se determino en base al promedio de participación de ejercicios anteriores: 2006, 2009, 2012 y</w:t>
      </w:r>
      <w:r w:rsidR="005C7FE9">
        <w:rPr>
          <w:rFonts w:ascii="Arial" w:hAnsi="Arial" w:cs="Arial"/>
          <w:sz w:val="24"/>
          <w:szCs w:val="24"/>
          <w:lang w:val="es-419"/>
        </w:rPr>
        <w:t xml:space="preserve"> 2015. Para este 2018 la meta fue</w:t>
      </w:r>
      <w:r w:rsidRPr="0006224E">
        <w:rPr>
          <w:rFonts w:ascii="Arial" w:hAnsi="Arial" w:cs="Arial"/>
          <w:sz w:val="24"/>
          <w:szCs w:val="24"/>
          <w:lang w:val="es-419"/>
        </w:rPr>
        <w:t xml:space="preserve"> buscar la participación nacional </w:t>
      </w:r>
      <w:r w:rsidRPr="00EA4DF1">
        <w:rPr>
          <w:rFonts w:ascii="Arial" w:hAnsi="Arial" w:cs="Arial"/>
          <w:sz w:val="24"/>
          <w:szCs w:val="24"/>
          <w:lang w:val="es-419"/>
        </w:rPr>
        <w:t>de 4 millones de</w:t>
      </w:r>
      <w:r w:rsidR="005C7FE9" w:rsidRPr="00EA4DF1">
        <w:rPr>
          <w:rFonts w:ascii="Arial" w:hAnsi="Arial" w:cs="Arial"/>
          <w:sz w:val="24"/>
          <w:szCs w:val="24"/>
          <w:lang w:val="es-419"/>
        </w:rPr>
        <w:t xml:space="preserve"> niños, niñas y </w:t>
      </w:r>
      <w:r w:rsidR="002D11F6" w:rsidRPr="00EA4DF1">
        <w:rPr>
          <w:rFonts w:ascii="Arial" w:hAnsi="Arial" w:cs="Arial"/>
          <w:sz w:val="24"/>
          <w:szCs w:val="24"/>
          <w:lang w:val="es-419"/>
        </w:rPr>
        <w:t>jóvenes</w:t>
      </w:r>
      <w:r w:rsidR="005C7FE9" w:rsidRPr="00EA4DF1">
        <w:rPr>
          <w:rFonts w:ascii="Arial" w:hAnsi="Arial" w:cs="Arial"/>
          <w:sz w:val="24"/>
          <w:szCs w:val="24"/>
          <w:lang w:val="es-419"/>
        </w:rPr>
        <w:t>; e instalar 17, 159 casillas</w:t>
      </w:r>
      <w:r w:rsidR="00E76052" w:rsidRPr="00EA4DF1">
        <w:rPr>
          <w:rFonts w:ascii="Arial" w:hAnsi="Arial" w:cs="Arial"/>
          <w:sz w:val="24"/>
          <w:szCs w:val="24"/>
          <w:lang w:val="es-419"/>
        </w:rPr>
        <w:t>, en escuelas, en espacios públicos, itinerantes y en módulos de atención ciudadana</w:t>
      </w:r>
      <w:r w:rsidR="005C7FE9" w:rsidRPr="00EA4DF1">
        <w:rPr>
          <w:rFonts w:ascii="Arial" w:hAnsi="Arial" w:cs="Arial"/>
          <w:sz w:val="24"/>
          <w:szCs w:val="24"/>
          <w:lang w:val="es-419"/>
        </w:rPr>
        <w:t>.</w:t>
      </w:r>
      <w:r w:rsidRPr="00EA4DF1">
        <w:rPr>
          <w:rFonts w:ascii="Arial" w:hAnsi="Arial" w:cs="Arial"/>
          <w:sz w:val="24"/>
          <w:szCs w:val="24"/>
          <w:lang w:val="es-419"/>
        </w:rPr>
        <w:t xml:space="preserve"> </w:t>
      </w:r>
      <w:r w:rsidR="005C7FE9" w:rsidRPr="00EA4DF1">
        <w:rPr>
          <w:rFonts w:ascii="Arial" w:hAnsi="Arial" w:cs="Arial"/>
          <w:sz w:val="24"/>
          <w:szCs w:val="24"/>
          <w:lang w:val="es-419"/>
        </w:rPr>
        <w:t>E</w:t>
      </w:r>
      <w:r w:rsidRPr="00EA4DF1">
        <w:rPr>
          <w:rFonts w:ascii="Arial" w:hAnsi="Arial" w:cs="Arial"/>
          <w:sz w:val="24"/>
          <w:szCs w:val="24"/>
          <w:lang w:val="es-419"/>
        </w:rPr>
        <w:t>n el</w:t>
      </w:r>
      <w:r w:rsidR="005C7FE9" w:rsidRPr="00EA4DF1">
        <w:rPr>
          <w:rFonts w:ascii="Arial" w:hAnsi="Arial" w:cs="Arial"/>
          <w:sz w:val="24"/>
          <w:szCs w:val="24"/>
          <w:lang w:val="es-419"/>
        </w:rPr>
        <w:t xml:space="preserve"> Estado de Sinaloa se instalaron,</w:t>
      </w:r>
      <w:r w:rsidRPr="00EA4DF1">
        <w:rPr>
          <w:rFonts w:ascii="Arial" w:hAnsi="Arial" w:cs="Arial"/>
          <w:sz w:val="24"/>
          <w:szCs w:val="24"/>
          <w:lang w:val="es-419"/>
        </w:rPr>
        <w:t xml:space="preserve"> de acuerdo a la J</w:t>
      </w:r>
      <w:r w:rsidR="005C7FE9" w:rsidRPr="00EA4DF1">
        <w:rPr>
          <w:rFonts w:ascii="Arial" w:hAnsi="Arial" w:cs="Arial"/>
          <w:sz w:val="24"/>
          <w:szCs w:val="24"/>
          <w:lang w:val="es-419"/>
        </w:rPr>
        <w:t xml:space="preserve">unta </w:t>
      </w:r>
      <w:r w:rsidRPr="00EA4DF1">
        <w:rPr>
          <w:rFonts w:ascii="Arial" w:hAnsi="Arial" w:cs="Arial"/>
          <w:sz w:val="24"/>
          <w:szCs w:val="24"/>
          <w:lang w:val="es-419"/>
        </w:rPr>
        <w:t>L</w:t>
      </w:r>
      <w:r w:rsidR="005C7FE9" w:rsidRPr="00EA4DF1">
        <w:rPr>
          <w:rFonts w:ascii="Arial" w:hAnsi="Arial" w:cs="Arial"/>
          <w:sz w:val="24"/>
          <w:szCs w:val="24"/>
          <w:lang w:val="es-419"/>
        </w:rPr>
        <w:t xml:space="preserve">ocal </w:t>
      </w:r>
      <w:r w:rsidRPr="00EA4DF1">
        <w:rPr>
          <w:rFonts w:ascii="Arial" w:hAnsi="Arial" w:cs="Arial"/>
          <w:sz w:val="24"/>
          <w:szCs w:val="24"/>
          <w:lang w:val="es-419"/>
        </w:rPr>
        <w:t>E</w:t>
      </w:r>
      <w:r w:rsidR="005C7FE9" w:rsidRPr="00EA4DF1">
        <w:rPr>
          <w:rFonts w:ascii="Arial" w:hAnsi="Arial" w:cs="Arial"/>
          <w:sz w:val="24"/>
          <w:szCs w:val="24"/>
          <w:lang w:val="es-419"/>
        </w:rPr>
        <w:t>jecutiva del INE,</w:t>
      </w:r>
      <w:r w:rsidRPr="00EA4DF1">
        <w:rPr>
          <w:rFonts w:ascii="Arial" w:hAnsi="Arial" w:cs="Arial"/>
          <w:sz w:val="24"/>
          <w:szCs w:val="24"/>
          <w:lang w:val="es-419"/>
        </w:rPr>
        <w:t xml:space="preserve"> 300 casillas.</w:t>
      </w:r>
    </w:p>
    <w:p w:rsidR="0006224E" w:rsidRPr="00F74FE3" w:rsidRDefault="0006224E" w:rsidP="0006224E">
      <w:pPr>
        <w:spacing w:line="360" w:lineRule="auto"/>
        <w:jc w:val="both"/>
        <w:rPr>
          <w:rFonts w:ascii="Arial" w:hAnsi="Arial" w:cs="Arial"/>
          <w:sz w:val="24"/>
          <w:szCs w:val="24"/>
          <w:lang w:val="es-419"/>
        </w:rPr>
      </w:pPr>
      <w:r w:rsidRPr="0006224E">
        <w:rPr>
          <w:rFonts w:ascii="Arial" w:hAnsi="Arial" w:cs="Arial"/>
          <w:sz w:val="24"/>
          <w:szCs w:val="24"/>
          <w:lang w:val="es-419"/>
        </w:rPr>
        <w:t>Para alcanzar la meta nacional establecida, se consideró la participación de aliados externos principalmente</w:t>
      </w:r>
      <w:r w:rsidR="00536920">
        <w:rPr>
          <w:rFonts w:ascii="Arial" w:hAnsi="Arial" w:cs="Arial"/>
          <w:sz w:val="24"/>
          <w:szCs w:val="24"/>
          <w:lang w:val="es-419"/>
        </w:rPr>
        <w:t xml:space="preserve"> de 32 organismos publicos locales electorales.</w:t>
      </w:r>
    </w:p>
    <w:p w:rsidR="0006224E" w:rsidRPr="00F74FE3" w:rsidRDefault="0006224E" w:rsidP="0006224E">
      <w:pPr>
        <w:spacing w:line="360" w:lineRule="auto"/>
        <w:jc w:val="both"/>
        <w:rPr>
          <w:rFonts w:ascii="Arial" w:hAnsi="Arial" w:cs="Arial"/>
          <w:sz w:val="24"/>
          <w:szCs w:val="24"/>
          <w:lang w:val="es-419"/>
        </w:rPr>
      </w:pPr>
      <w:r w:rsidRPr="00F74FE3">
        <w:rPr>
          <w:rFonts w:ascii="Arial" w:hAnsi="Arial" w:cs="Arial"/>
          <w:sz w:val="24"/>
          <w:szCs w:val="24"/>
          <w:lang w:val="es-419"/>
        </w:rPr>
        <w:t xml:space="preserve">Las Juntas Locales </w:t>
      </w:r>
      <w:r w:rsidR="00536920">
        <w:rPr>
          <w:rFonts w:ascii="Arial" w:hAnsi="Arial" w:cs="Arial"/>
          <w:sz w:val="24"/>
          <w:szCs w:val="24"/>
          <w:lang w:val="es-419"/>
        </w:rPr>
        <w:t xml:space="preserve">del INE </w:t>
      </w:r>
      <w:r w:rsidRPr="00F74FE3">
        <w:rPr>
          <w:rFonts w:ascii="Arial" w:hAnsi="Arial" w:cs="Arial"/>
          <w:sz w:val="24"/>
          <w:szCs w:val="24"/>
          <w:lang w:val="es-419"/>
        </w:rPr>
        <w:t>en coordinación con los OPL</w:t>
      </w:r>
      <w:r w:rsidR="00536920">
        <w:rPr>
          <w:rFonts w:ascii="Arial" w:hAnsi="Arial" w:cs="Arial"/>
          <w:sz w:val="24"/>
          <w:szCs w:val="24"/>
          <w:lang w:val="es-419"/>
        </w:rPr>
        <w:t>E</w:t>
      </w:r>
      <w:r w:rsidRPr="00F74FE3">
        <w:rPr>
          <w:rFonts w:ascii="Arial" w:hAnsi="Arial" w:cs="Arial"/>
          <w:sz w:val="24"/>
          <w:szCs w:val="24"/>
          <w:lang w:val="es-419"/>
        </w:rPr>
        <w:t>, impulsaron la colaboración de autoridades educativas locales y organizaciones de la sociedad civil, en la implementación y difusión de la Consulta.</w:t>
      </w:r>
    </w:p>
    <w:p w:rsidR="0006224E" w:rsidRPr="0006224E" w:rsidRDefault="00536920" w:rsidP="0006224E">
      <w:pPr>
        <w:spacing w:line="360" w:lineRule="auto"/>
        <w:jc w:val="both"/>
        <w:rPr>
          <w:rFonts w:ascii="Arial" w:hAnsi="Arial" w:cs="Arial"/>
          <w:b/>
          <w:sz w:val="24"/>
          <w:szCs w:val="24"/>
          <w:lang w:val="es-419"/>
        </w:rPr>
      </w:pPr>
      <w:r>
        <w:rPr>
          <w:rFonts w:ascii="Arial" w:hAnsi="Arial" w:cs="Arial"/>
          <w:sz w:val="24"/>
          <w:szCs w:val="24"/>
          <w:lang w:val="es-419"/>
        </w:rPr>
        <w:lastRenderedPageBreak/>
        <w:t xml:space="preserve">De acuerdo al </w:t>
      </w:r>
      <w:r w:rsidRPr="00536920">
        <w:rPr>
          <w:rFonts w:ascii="Arial" w:hAnsi="Arial" w:cs="Arial"/>
          <w:sz w:val="24"/>
          <w:szCs w:val="24"/>
          <w:lang w:val="es-419"/>
        </w:rPr>
        <w:t>plan de promoción y difusión</w:t>
      </w:r>
      <w:r>
        <w:rPr>
          <w:rFonts w:ascii="Arial" w:hAnsi="Arial" w:cs="Arial"/>
          <w:sz w:val="24"/>
          <w:szCs w:val="24"/>
          <w:lang w:val="es-419"/>
        </w:rPr>
        <w:t xml:space="preserve">, en Sinaloa </w:t>
      </w:r>
      <w:r w:rsidR="00624703">
        <w:rPr>
          <w:rFonts w:ascii="Arial" w:hAnsi="Arial" w:cs="Arial"/>
          <w:sz w:val="24"/>
          <w:szCs w:val="24"/>
          <w:lang w:val="es-419"/>
        </w:rPr>
        <w:t xml:space="preserve">se creó el grupo </w:t>
      </w:r>
      <w:r w:rsidR="00624703" w:rsidRPr="00624703">
        <w:rPr>
          <w:rFonts w:ascii="Arial" w:hAnsi="Arial" w:cs="Arial"/>
          <w:sz w:val="24"/>
          <w:szCs w:val="24"/>
          <w:lang w:val="es-419"/>
        </w:rPr>
        <w:t>grupo coordinador estatal</w:t>
      </w:r>
      <w:r w:rsidR="00624703">
        <w:rPr>
          <w:rFonts w:ascii="Arial" w:hAnsi="Arial" w:cs="Arial"/>
          <w:sz w:val="24"/>
          <w:szCs w:val="24"/>
          <w:lang w:val="es-419"/>
        </w:rPr>
        <w:t xml:space="preserve">, lograndose </w:t>
      </w:r>
      <w:r w:rsidR="0006224E" w:rsidRPr="0006224E">
        <w:rPr>
          <w:rFonts w:ascii="Arial" w:hAnsi="Arial" w:cs="Arial"/>
          <w:sz w:val="24"/>
          <w:szCs w:val="24"/>
          <w:lang w:val="es-419"/>
        </w:rPr>
        <w:t>la participación y colaboración</w:t>
      </w:r>
      <w:r w:rsidR="00624703">
        <w:rPr>
          <w:rFonts w:ascii="Arial" w:hAnsi="Arial" w:cs="Arial"/>
          <w:sz w:val="24"/>
          <w:szCs w:val="24"/>
          <w:lang w:val="es-419"/>
        </w:rPr>
        <w:t xml:space="preserve"> </w:t>
      </w:r>
      <w:r>
        <w:rPr>
          <w:rFonts w:ascii="Arial" w:hAnsi="Arial" w:cs="Arial"/>
          <w:sz w:val="24"/>
          <w:szCs w:val="24"/>
          <w:lang w:val="es-419"/>
        </w:rPr>
        <w:t>de las instituciones públicas y organismos civiles siguientes:</w:t>
      </w:r>
      <w:r w:rsidR="00624703">
        <w:rPr>
          <w:rFonts w:ascii="Arial" w:hAnsi="Arial" w:cs="Arial"/>
          <w:sz w:val="24"/>
          <w:szCs w:val="24"/>
          <w:lang w:val="es-419"/>
        </w:rPr>
        <w:t xml:space="preserve"> </w:t>
      </w:r>
    </w:p>
    <w:p w:rsidR="0006224E" w:rsidRPr="0006224E" w:rsidRDefault="0006224E" w:rsidP="0006224E">
      <w:pPr>
        <w:numPr>
          <w:ilvl w:val="0"/>
          <w:numId w:val="2"/>
        </w:numPr>
        <w:spacing w:line="360" w:lineRule="auto"/>
        <w:jc w:val="both"/>
        <w:rPr>
          <w:rFonts w:ascii="Arial" w:hAnsi="Arial" w:cs="Arial"/>
          <w:sz w:val="24"/>
          <w:szCs w:val="24"/>
          <w:lang w:val="es-419"/>
        </w:rPr>
      </w:pPr>
      <w:r w:rsidRPr="0006224E">
        <w:rPr>
          <w:rFonts w:ascii="Arial" w:hAnsi="Arial" w:cs="Arial"/>
          <w:sz w:val="24"/>
          <w:szCs w:val="24"/>
          <w:lang w:val="es-419"/>
        </w:rPr>
        <w:t>Secretaria de Educación Pública y Cultura del Estado (SEPyC).</w:t>
      </w:r>
    </w:p>
    <w:p w:rsidR="0006224E" w:rsidRPr="0006224E" w:rsidRDefault="00536920" w:rsidP="0006224E">
      <w:pPr>
        <w:numPr>
          <w:ilvl w:val="0"/>
          <w:numId w:val="2"/>
        </w:numPr>
        <w:spacing w:line="360" w:lineRule="auto"/>
        <w:jc w:val="both"/>
        <w:rPr>
          <w:rFonts w:ascii="Arial" w:hAnsi="Arial" w:cs="Arial"/>
          <w:sz w:val="24"/>
          <w:szCs w:val="24"/>
          <w:lang w:val="es-419"/>
        </w:rPr>
      </w:pPr>
      <w:r>
        <w:rPr>
          <w:rFonts w:ascii="Arial" w:hAnsi="Arial" w:cs="Arial"/>
          <w:sz w:val="24"/>
          <w:szCs w:val="24"/>
          <w:lang w:val="es-419"/>
        </w:rPr>
        <w:t>Instituto Sinaloense</w:t>
      </w:r>
      <w:r w:rsidR="0006224E" w:rsidRPr="0006224E">
        <w:rPr>
          <w:rFonts w:ascii="Arial" w:hAnsi="Arial" w:cs="Arial"/>
          <w:sz w:val="24"/>
          <w:szCs w:val="24"/>
          <w:lang w:val="es-419"/>
        </w:rPr>
        <w:t xml:space="preserve"> de las Mujeres (ISMUJERES).</w:t>
      </w:r>
    </w:p>
    <w:p w:rsidR="0006224E" w:rsidRPr="0006224E" w:rsidRDefault="0006224E" w:rsidP="0006224E">
      <w:pPr>
        <w:numPr>
          <w:ilvl w:val="0"/>
          <w:numId w:val="2"/>
        </w:numPr>
        <w:spacing w:line="360" w:lineRule="auto"/>
        <w:jc w:val="both"/>
        <w:rPr>
          <w:rFonts w:ascii="Arial" w:hAnsi="Arial" w:cs="Arial"/>
          <w:sz w:val="24"/>
          <w:szCs w:val="24"/>
          <w:lang w:val="es-419"/>
        </w:rPr>
      </w:pPr>
      <w:r w:rsidRPr="0006224E">
        <w:rPr>
          <w:rFonts w:ascii="Arial" w:hAnsi="Arial" w:cs="Arial"/>
          <w:sz w:val="24"/>
          <w:szCs w:val="24"/>
          <w:lang w:val="es-419"/>
        </w:rPr>
        <w:t xml:space="preserve">Sistema </w:t>
      </w:r>
      <w:r w:rsidR="004A36B4">
        <w:rPr>
          <w:rFonts w:ascii="Arial" w:hAnsi="Arial" w:cs="Arial"/>
          <w:sz w:val="24"/>
          <w:szCs w:val="24"/>
          <w:lang w:val="es-419"/>
        </w:rPr>
        <w:t>de</w:t>
      </w:r>
      <w:r w:rsidRPr="0006224E">
        <w:rPr>
          <w:rFonts w:ascii="Arial" w:hAnsi="Arial" w:cs="Arial"/>
          <w:sz w:val="24"/>
          <w:szCs w:val="24"/>
          <w:lang w:val="es-419"/>
        </w:rPr>
        <w:t xml:space="preserve"> Protección </w:t>
      </w:r>
      <w:r w:rsidR="004A36B4">
        <w:rPr>
          <w:rFonts w:ascii="Arial" w:hAnsi="Arial" w:cs="Arial"/>
          <w:sz w:val="24"/>
          <w:szCs w:val="24"/>
          <w:lang w:val="es-419"/>
        </w:rPr>
        <w:t xml:space="preserve">Integral </w:t>
      </w:r>
      <w:r w:rsidRPr="0006224E">
        <w:rPr>
          <w:rFonts w:ascii="Arial" w:hAnsi="Arial" w:cs="Arial"/>
          <w:sz w:val="24"/>
          <w:szCs w:val="24"/>
          <w:lang w:val="es-419"/>
        </w:rPr>
        <w:t>de Niñas, Niños y Adolescentes (SIPINNA).</w:t>
      </w:r>
    </w:p>
    <w:p w:rsidR="0006224E" w:rsidRPr="0006224E" w:rsidRDefault="0006224E" w:rsidP="0006224E">
      <w:pPr>
        <w:numPr>
          <w:ilvl w:val="0"/>
          <w:numId w:val="2"/>
        </w:numPr>
        <w:spacing w:line="360" w:lineRule="auto"/>
        <w:jc w:val="both"/>
        <w:rPr>
          <w:rFonts w:ascii="Arial" w:hAnsi="Arial" w:cs="Arial"/>
          <w:sz w:val="24"/>
          <w:szCs w:val="24"/>
          <w:lang w:val="es-419"/>
        </w:rPr>
      </w:pPr>
      <w:r w:rsidRPr="0006224E">
        <w:rPr>
          <w:rFonts w:ascii="Arial" w:hAnsi="Arial" w:cs="Arial"/>
          <w:sz w:val="24"/>
          <w:szCs w:val="24"/>
          <w:lang w:val="es-419"/>
        </w:rPr>
        <w:t>Comisión</w:t>
      </w:r>
      <w:r w:rsidR="004A36B4">
        <w:rPr>
          <w:rFonts w:ascii="Arial" w:hAnsi="Arial" w:cs="Arial"/>
          <w:sz w:val="24"/>
          <w:szCs w:val="24"/>
          <w:lang w:val="es-419"/>
        </w:rPr>
        <w:t xml:space="preserve"> Estatal de Derechos Humanos (CE</w:t>
      </w:r>
      <w:r w:rsidRPr="0006224E">
        <w:rPr>
          <w:rFonts w:ascii="Arial" w:hAnsi="Arial" w:cs="Arial"/>
          <w:sz w:val="24"/>
          <w:szCs w:val="24"/>
          <w:lang w:val="es-419"/>
        </w:rPr>
        <w:t>DH).</w:t>
      </w:r>
    </w:p>
    <w:p w:rsidR="0006224E" w:rsidRPr="0006224E" w:rsidRDefault="0006224E" w:rsidP="0006224E">
      <w:pPr>
        <w:numPr>
          <w:ilvl w:val="0"/>
          <w:numId w:val="2"/>
        </w:numPr>
        <w:spacing w:line="360" w:lineRule="auto"/>
        <w:jc w:val="both"/>
        <w:rPr>
          <w:rFonts w:ascii="Arial" w:hAnsi="Arial" w:cs="Arial"/>
          <w:sz w:val="24"/>
          <w:szCs w:val="24"/>
          <w:lang w:val="es-419"/>
        </w:rPr>
      </w:pPr>
      <w:r w:rsidRPr="0006224E">
        <w:rPr>
          <w:rFonts w:ascii="Arial" w:hAnsi="Arial" w:cs="Arial"/>
          <w:sz w:val="24"/>
          <w:szCs w:val="24"/>
          <w:lang w:val="es-419"/>
        </w:rPr>
        <w:t>Colegio de Bachilleres del Estado de Sinaloa (COBAES).</w:t>
      </w:r>
    </w:p>
    <w:p w:rsidR="0006224E" w:rsidRPr="0006224E" w:rsidRDefault="0006224E" w:rsidP="0006224E">
      <w:pPr>
        <w:numPr>
          <w:ilvl w:val="0"/>
          <w:numId w:val="2"/>
        </w:numPr>
        <w:spacing w:line="360" w:lineRule="auto"/>
        <w:jc w:val="both"/>
        <w:rPr>
          <w:rFonts w:ascii="Arial" w:hAnsi="Arial" w:cs="Arial"/>
          <w:sz w:val="24"/>
          <w:szCs w:val="24"/>
          <w:lang w:val="es-419"/>
        </w:rPr>
      </w:pPr>
      <w:r w:rsidRPr="0006224E">
        <w:rPr>
          <w:rFonts w:ascii="Arial" w:hAnsi="Arial" w:cs="Arial"/>
          <w:sz w:val="24"/>
          <w:szCs w:val="24"/>
          <w:lang w:val="es-419"/>
        </w:rPr>
        <w:t>Centro de Investigaciones y Estudios Electorales.</w:t>
      </w:r>
    </w:p>
    <w:p w:rsidR="00B01842" w:rsidRDefault="00624703" w:rsidP="0006224E">
      <w:pPr>
        <w:spacing w:line="360" w:lineRule="auto"/>
        <w:jc w:val="both"/>
        <w:rPr>
          <w:rFonts w:ascii="Arial" w:hAnsi="Arial" w:cs="Arial"/>
          <w:sz w:val="24"/>
          <w:szCs w:val="24"/>
          <w:lang w:val="es-419"/>
        </w:rPr>
      </w:pPr>
      <w:r>
        <w:rPr>
          <w:rFonts w:ascii="Arial" w:hAnsi="Arial" w:cs="Arial"/>
          <w:sz w:val="24"/>
          <w:szCs w:val="24"/>
          <w:lang w:val="es-419"/>
        </w:rPr>
        <w:t>Entre otros.</w:t>
      </w:r>
    </w:p>
    <w:p w:rsidR="0006224E" w:rsidRPr="00E50F06" w:rsidRDefault="00E50F06" w:rsidP="0006224E">
      <w:pPr>
        <w:spacing w:line="360" w:lineRule="auto"/>
        <w:jc w:val="both"/>
        <w:rPr>
          <w:rFonts w:ascii="Arial" w:hAnsi="Arial" w:cs="Arial"/>
          <w:sz w:val="24"/>
          <w:szCs w:val="24"/>
          <w:lang w:val="es-419"/>
        </w:rPr>
      </w:pPr>
      <w:r w:rsidRPr="00E50F06">
        <w:rPr>
          <w:rFonts w:ascii="Arial" w:hAnsi="Arial" w:cs="Arial"/>
          <w:sz w:val="24"/>
          <w:szCs w:val="24"/>
          <w:lang w:val="es-419"/>
        </w:rPr>
        <w:t>Los resultados a nivel nacional fueron los siguientes</w:t>
      </w:r>
      <w:r w:rsidR="0006224E" w:rsidRPr="00E50F06">
        <w:rPr>
          <w:rFonts w:ascii="Arial" w:hAnsi="Arial" w:cs="Arial"/>
          <w:sz w:val="24"/>
          <w:szCs w:val="24"/>
          <w:lang w:val="es-419"/>
        </w:rPr>
        <w:t>:</w:t>
      </w:r>
    </w:p>
    <w:p w:rsidR="00B01842" w:rsidRDefault="00E50F06" w:rsidP="0006224E">
      <w:pPr>
        <w:spacing w:line="360" w:lineRule="auto"/>
        <w:jc w:val="both"/>
        <w:rPr>
          <w:rFonts w:ascii="Arial" w:hAnsi="Arial" w:cs="Arial"/>
          <w:sz w:val="24"/>
          <w:szCs w:val="24"/>
          <w:lang w:val="es-419"/>
        </w:rPr>
      </w:pPr>
      <w:r w:rsidRPr="00EA4DF1">
        <w:rPr>
          <w:rFonts w:ascii="Arial" w:hAnsi="Arial" w:cs="Arial"/>
          <w:sz w:val="24"/>
          <w:szCs w:val="24"/>
          <w:lang w:val="es-419"/>
        </w:rPr>
        <w:t xml:space="preserve">Participaron </w:t>
      </w:r>
      <w:r w:rsidR="0006224E" w:rsidRPr="00EA4DF1">
        <w:rPr>
          <w:rFonts w:ascii="Arial" w:hAnsi="Arial" w:cs="Arial"/>
          <w:sz w:val="24"/>
          <w:szCs w:val="24"/>
          <w:lang w:val="es-419"/>
        </w:rPr>
        <w:t xml:space="preserve">5 millones </w:t>
      </w:r>
      <w:r w:rsidR="00EA4DF1" w:rsidRPr="00EA4DF1">
        <w:rPr>
          <w:rFonts w:ascii="Arial" w:hAnsi="Arial" w:cs="Arial"/>
          <w:sz w:val="24"/>
          <w:szCs w:val="24"/>
          <w:lang w:val="es-419"/>
        </w:rPr>
        <w:t>671</w:t>
      </w:r>
      <w:r w:rsidRPr="00EA4DF1">
        <w:rPr>
          <w:rFonts w:ascii="Arial" w:hAnsi="Arial" w:cs="Arial"/>
          <w:sz w:val="24"/>
          <w:szCs w:val="24"/>
          <w:lang w:val="es-419"/>
        </w:rPr>
        <w:t xml:space="preserve"> mil </w:t>
      </w:r>
      <w:r w:rsidR="00EA4DF1" w:rsidRPr="00EA4DF1">
        <w:rPr>
          <w:rFonts w:ascii="Arial" w:hAnsi="Arial" w:cs="Arial"/>
          <w:sz w:val="24"/>
          <w:szCs w:val="24"/>
          <w:lang w:val="es-419"/>
        </w:rPr>
        <w:t>384</w:t>
      </w:r>
      <w:r w:rsidRPr="00EA4DF1">
        <w:rPr>
          <w:rFonts w:ascii="Arial" w:hAnsi="Arial" w:cs="Arial"/>
          <w:sz w:val="24"/>
          <w:szCs w:val="24"/>
          <w:lang w:val="es-419"/>
        </w:rPr>
        <w:t xml:space="preserve"> niñas, niños y jóvenes; de los cuales </w:t>
      </w:r>
      <w:r w:rsidR="00EA4DF1" w:rsidRPr="00EA4DF1">
        <w:rPr>
          <w:rFonts w:ascii="Arial" w:hAnsi="Arial" w:cs="Arial"/>
          <w:sz w:val="24"/>
          <w:szCs w:val="24"/>
          <w:lang w:val="es-419"/>
        </w:rPr>
        <w:t>1,562,141</w:t>
      </w:r>
      <w:r w:rsidR="0006224E" w:rsidRPr="00EA4DF1">
        <w:rPr>
          <w:rFonts w:ascii="Arial" w:hAnsi="Arial" w:cs="Arial"/>
          <w:sz w:val="24"/>
          <w:szCs w:val="24"/>
          <w:lang w:val="es-419"/>
        </w:rPr>
        <w:t xml:space="preserve"> </w:t>
      </w:r>
      <w:r w:rsidRPr="00EA4DF1">
        <w:rPr>
          <w:rFonts w:ascii="Arial" w:hAnsi="Arial" w:cs="Arial"/>
          <w:sz w:val="24"/>
          <w:szCs w:val="24"/>
          <w:lang w:val="es-419"/>
        </w:rPr>
        <w:t xml:space="preserve">fueron niñas y niños de 6 a 9 años;  </w:t>
      </w:r>
      <w:r w:rsidR="00EA4DF1" w:rsidRPr="00EA4DF1">
        <w:rPr>
          <w:rFonts w:ascii="Arial" w:hAnsi="Arial" w:cs="Arial"/>
          <w:sz w:val="24"/>
          <w:szCs w:val="24"/>
          <w:lang w:val="es-419"/>
        </w:rPr>
        <w:t>2,109,979</w:t>
      </w:r>
      <w:r w:rsidR="0006224E" w:rsidRPr="00EA4DF1">
        <w:rPr>
          <w:rFonts w:ascii="Arial" w:hAnsi="Arial" w:cs="Arial"/>
          <w:sz w:val="24"/>
          <w:szCs w:val="24"/>
          <w:lang w:val="es-419"/>
        </w:rPr>
        <w:t xml:space="preserve"> </w:t>
      </w:r>
      <w:r w:rsidRPr="00EA4DF1">
        <w:rPr>
          <w:rFonts w:ascii="Arial" w:hAnsi="Arial" w:cs="Arial"/>
          <w:sz w:val="24"/>
          <w:szCs w:val="24"/>
          <w:lang w:val="es-419"/>
        </w:rPr>
        <w:t xml:space="preserve">fueron niñas y niños de 10 a 13 años; </w:t>
      </w:r>
      <w:r w:rsidR="00EA4DF1" w:rsidRPr="00EA4DF1">
        <w:rPr>
          <w:rFonts w:ascii="Arial" w:hAnsi="Arial" w:cs="Arial"/>
          <w:sz w:val="24"/>
          <w:szCs w:val="24"/>
          <w:lang w:val="es-419"/>
        </w:rPr>
        <w:t>1,770,476</w:t>
      </w:r>
      <w:r w:rsidR="0006224E" w:rsidRPr="00EA4DF1">
        <w:rPr>
          <w:rFonts w:ascii="Arial" w:hAnsi="Arial" w:cs="Arial"/>
          <w:sz w:val="24"/>
          <w:szCs w:val="24"/>
          <w:lang w:val="es-419"/>
        </w:rPr>
        <w:t xml:space="preserve"> </w:t>
      </w:r>
      <w:r w:rsidRPr="00EA4DF1">
        <w:rPr>
          <w:rFonts w:ascii="Arial" w:hAnsi="Arial" w:cs="Arial"/>
          <w:sz w:val="24"/>
          <w:szCs w:val="24"/>
          <w:lang w:val="es-419"/>
        </w:rPr>
        <w:t xml:space="preserve">fueron </w:t>
      </w:r>
      <w:r w:rsidR="002D11F6" w:rsidRPr="00EA4DF1">
        <w:rPr>
          <w:rFonts w:ascii="Arial" w:hAnsi="Arial" w:cs="Arial"/>
          <w:sz w:val="24"/>
          <w:szCs w:val="24"/>
          <w:lang w:val="es-419"/>
        </w:rPr>
        <w:t>jóvenes</w:t>
      </w:r>
      <w:r w:rsidR="0006224E" w:rsidRPr="00EA4DF1">
        <w:rPr>
          <w:rFonts w:ascii="Arial" w:hAnsi="Arial" w:cs="Arial"/>
          <w:sz w:val="24"/>
          <w:szCs w:val="24"/>
          <w:lang w:val="es-419"/>
        </w:rPr>
        <w:t xml:space="preserve"> de 14 a 17 años. </w:t>
      </w:r>
      <w:r w:rsidRPr="00EA4DF1">
        <w:rPr>
          <w:rFonts w:ascii="Arial" w:hAnsi="Arial" w:cs="Arial"/>
          <w:sz w:val="24"/>
          <w:szCs w:val="24"/>
          <w:lang w:val="es-419"/>
        </w:rPr>
        <w:t xml:space="preserve">Participaron </w:t>
      </w:r>
      <w:r w:rsidR="00EA4DF1" w:rsidRPr="00EA4DF1">
        <w:rPr>
          <w:rFonts w:ascii="Arial" w:hAnsi="Arial" w:cs="Arial"/>
          <w:sz w:val="24"/>
          <w:szCs w:val="24"/>
          <w:lang w:val="es-419"/>
        </w:rPr>
        <w:t>26</w:t>
      </w:r>
      <w:r w:rsidR="0006224E" w:rsidRPr="00EA4DF1">
        <w:rPr>
          <w:rFonts w:ascii="Arial" w:hAnsi="Arial" w:cs="Arial"/>
          <w:sz w:val="24"/>
          <w:szCs w:val="24"/>
          <w:lang w:val="es-419"/>
        </w:rPr>
        <w:t xml:space="preserve"> mil </w:t>
      </w:r>
      <w:r w:rsidRPr="00EA4DF1">
        <w:rPr>
          <w:rFonts w:ascii="Arial" w:hAnsi="Arial" w:cs="Arial"/>
          <w:sz w:val="24"/>
          <w:szCs w:val="24"/>
          <w:lang w:val="es-419"/>
        </w:rPr>
        <w:t xml:space="preserve">voluntarios en las </w:t>
      </w:r>
      <w:r w:rsidR="0006224E" w:rsidRPr="00EA4DF1">
        <w:rPr>
          <w:rFonts w:ascii="Arial" w:hAnsi="Arial" w:cs="Arial"/>
          <w:sz w:val="24"/>
          <w:szCs w:val="24"/>
          <w:lang w:val="es-419"/>
        </w:rPr>
        <w:t>casillas.</w:t>
      </w:r>
      <w:r w:rsidR="0006224E" w:rsidRPr="00E50F06">
        <w:rPr>
          <w:rFonts w:ascii="Arial" w:hAnsi="Arial" w:cs="Arial"/>
          <w:sz w:val="24"/>
          <w:szCs w:val="24"/>
          <w:lang w:val="es-419"/>
        </w:rPr>
        <w:t xml:space="preserve"> </w:t>
      </w:r>
      <w:r w:rsidR="00EA4DF1">
        <w:rPr>
          <w:rFonts w:ascii="Arial" w:hAnsi="Arial" w:cs="Arial"/>
          <w:sz w:val="24"/>
          <w:szCs w:val="24"/>
          <w:lang w:val="es-419"/>
        </w:rPr>
        <w:t>Fueron 228,788 hojas de expresión.</w:t>
      </w:r>
    </w:p>
    <w:p w:rsidR="0006224E" w:rsidRPr="00E50F06" w:rsidRDefault="00E50F06" w:rsidP="0006224E">
      <w:pPr>
        <w:spacing w:line="360" w:lineRule="auto"/>
        <w:jc w:val="both"/>
        <w:rPr>
          <w:rFonts w:ascii="Arial" w:hAnsi="Arial" w:cs="Arial"/>
          <w:sz w:val="24"/>
          <w:szCs w:val="24"/>
          <w:lang w:val="es-419"/>
        </w:rPr>
      </w:pPr>
      <w:r>
        <w:rPr>
          <w:rFonts w:ascii="Arial" w:hAnsi="Arial" w:cs="Arial"/>
          <w:sz w:val="24"/>
          <w:szCs w:val="24"/>
          <w:lang w:val="es-419"/>
        </w:rPr>
        <w:t>Los resultados de la Consulta en Sinaloa fueron los siguientes:</w:t>
      </w:r>
    </w:p>
    <w:p w:rsidR="0006224E" w:rsidRPr="00E50F06" w:rsidRDefault="00E50F06" w:rsidP="0006224E">
      <w:pPr>
        <w:spacing w:line="360" w:lineRule="auto"/>
        <w:jc w:val="both"/>
        <w:rPr>
          <w:rFonts w:ascii="Arial" w:hAnsi="Arial" w:cs="Arial"/>
          <w:sz w:val="24"/>
          <w:szCs w:val="24"/>
          <w:lang w:val="es-419"/>
        </w:rPr>
      </w:pPr>
      <w:r w:rsidRPr="00E50F06">
        <w:rPr>
          <w:rFonts w:ascii="Arial" w:hAnsi="Arial" w:cs="Arial"/>
          <w:sz w:val="24"/>
          <w:szCs w:val="24"/>
          <w:lang w:val="es-419"/>
        </w:rPr>
        <w:t>La meta en la entidad fue de</w:t>
      </w:r>
      <w:r w:rsidR="0006224E" w:rsidRPr="00E50F06">
        <w:rPr>
          <w:rFonts w:ascii="Arial" w:hAnsi="Arial" w:cs="Arial"/>
          <w:sz w:val="24"/>
          <w:szCs w:val="24"/>
          <w:lang w:val="es-419"/>
        </w:rPr>
        <w:t xml:space="preserve"> 95,876</w:t>
      </w:r>
      <w:r>
        <w:rPr>
          <w:rFonts w:ascii="Arial" w:hAnsi="Arial" w:cs="Arial"/>
          <w:sz w:val="24"/>
          <w:szCs w:val="24"/>
          <w:lang w:val="es-419"/>
        </w:rPr>
        <w:t xml:space="preserve"> participantes, superandose con una participación de</w:t>
      </w:r>
      <w:r w:rsidR="0006224E" w:rsidRPr="00E50F06">
        <w:rPr>
          <w:rFonts w:ascii="Arial" w:hAnsi="Arial" w:cs="Arial"/>
          <w:sz w:val="24"/>
          <w:szCs w:val="24"/>
          <w:lang w:val="es-419"/>
        </w:rPr>
        <w:t xml:space="preserve"> 118,984, es decir, </w:t>
      </w:r>
      <w:r>
        <w:rPr>
          <w:rFonts w:ascii="Arial" w:hAnsi="Arial" w:cs="Arial"/>
          <w:sz w:val="24"/>
          <w:szCs w:val="24"/>
          <w:lang w:val="es-419"/>
        </w:rPr>
        <w:t xml:space="preserve">fue </w:t>
      </w:r>
      <w:r w:rsidR="0006224E" w:rsidRPr="00E50F06">
        <w:rPr>
          <w:rFonts w:ascii="Arial" w:hAnsi="Arial" w:cs="Arial"/>
          <w:sz w:val="24"/>
          <w:szCs w:val="24"/>
          <w:lang w:val="es-419"/>
        </w:rPr>
        <w:t xml:space="preserve">el 24% de </w:t>
      </w:r>
      <w:r>
        <w:rPr>
          <w:rFonts w:ascii="Arial" w:hAnsi="Arial" w:cs="Arial"/>
          <w:sz w:val="24"/>
          <w:szCs w:val="24"/>
          <w:lang w:val="es-419"/>
        </w:rPr>
        <w:t>participación a nivel nacional</w:t>
      </w:r>
      <w:r w:rsidR="0006224E" w:rsidRPr="00E50F06">
        <w:rPr>
          <w:rFonts w:ascii="Arial" w:hAnsi="Arial" w:cs="Arial"/>
          <w:sz w:val="24"/>
          <w:szCs w:val="24"/>
          <w:lang w:val="es-419"/>
        </w:rPr>
        <w:t>.</w:t>
      </w:r>
    </w:p>
    <w:p w:rsidR="0006224E" w:rsidRPr="00E50F06" w:rsidRDefault="002D11F6" w:rsidP="0006224E">
      <w:pPr>
        <w:spacing w:line="360" w:lineRule="auto"/>
        <w:jc w:val="both"/>
        <w:rPr>
          <w:rFonts w:ascii="Arial" w:hAnsi="Arial" w:cs="Arial"/>
          <w:sz w:val="24"/>
          <w:szCs w:val="24"/>
          <w:lang w:val="es-419"/>
        </w:rPr>
      </w:pPr>
      <w:r w:rsidRPr="002D11F6">
        <w:rPr>
          <w:rFonts w:ascii="Arial" w:hAnsi="Arial" w:cs="Arial"/>
          <w:sz w:val="24"/>
          <w:szCs w:val="24"/>
          <w:lang w:val="es-419"/>
        </w:rPr>
        <w:t>E</w:t>
      </w:r>
      <w:r w:rsidR="0006224E" w:rsidRPr="002D11F6">
        <w:rPr>
          <w:rFonts w:ascii="Arial" w:hAnsi="Arial" w:cs="Arial"/>
          <w:sz w:val="24"/>
          <w:szCs w:val="24"/>
          <w:lang w:val="es-419"/>
        </w:rPr>
        <w:t>n hojas de expresión grá</w:t>
      </w:r>
      <w:r w:rsidRPr="002D11F6">
        <w:rPr>
          <w:rFonts w:ascii="Arial" w:hAnsi="Arial" w:cs="Arial"/>
          <w:sz w:val="24"/>
          <w:szCs w:val="24"/>
          <w:lang w:val="es-419"/>
        </w:rPr>
        <w:t>fica participaron</w:t>
      </w:r>
      <w:r w:rsidR="0006224E" w:rsidRPr="00E50F06">
        <w:rPr>
          <w:rFonts w:ascii="Arial" w:hAnsi="Arial" w:cs="Arial"/>
          <w:sz w:val="24"/>
          <w:szCs w:val="24"/>
          <w:lang w:val="es-419"/>
        </w:rPr>
        <w:t xml:space="preserve"> 4</w:t>
      </w:r>
      <w:r>
        <w:rPr>
          <w:rFonts w:ascii="Arial" w:hAnsi="Arial" w:cs="Arial"/>
          <w:sz w:val="24"/>
          <w:szCs w:val="24"/>
          <w:lang w:val="es-419"/>
        </w:rPr>
        <w:t>,</w:t>
      </w:r>
      <w:r w:rsidR="00EA4DF1">
        <w:rPr>
          <w:rFonts w:ascii="Arial" w:hAnsi="Arial" w:cs="Arial"/>
          <w:sz w:val="24"/>
          <w:szCs w:val="24"/>
          <w:lang w:val="es-419"/>
        </w:rPr>
        <w:t>759</w:t>
      </w:r>
      <w:r>
        <w:rPr>
          <w:rFonts w:ascii="Arial" w:hAnsi="Arial" w:cs="Arial"/>
          <w:sz w:val="24"/>
          <w:szCs w:val="24"/>
          <w:lang w:val="es-419"/>
        </w:rPr>
        <w:t xml:space="preserve"> niñas y niños; </w:t>
      </w:r>
      <w:r w:rsidR="00EA4DF1">
        <w:rPr>
          <w:rFonts w:ascii="Arial" w:hAnsi="Arial" w:cs="Arial"/>
          <w:sz w:val="24"/>
          <w:szCs w:val="24"/>
          <w:lang w:val="es-419"/>
        </w:rPr>
        <w:t>113,732 entre hombres y mujeres utilizaron las boletas impresas. De los</w:t>
      </w:r>
      <w:r w:rsidR="0006224E" w:rsidRPr="002D11F6">
        <w:rPr>
          <w:rFonts w:ascii="Arial" w:hAnsi="Arial" w:cs="Arial"/>
          <w:sz w:val="24"/>
          <w:szCs w:val="24"/>
          <w:lang w:val="es-419"/>
        </w:rPr>
        <w:t xml:space="preserve"> 6 a 9 años</w:t>
      </w:r>
      <w:r w:rsidRPr="002D11F6">
        <w:rPr>
          <w:rFonts w:ascii="Arial" w:hAnsi="Arial" w:cs="Arial"/>
          <w:sz w:val="24"/>
          <w:szCs w:val="24"/>
          <w:lang w:val="es-419"/>
        </w:rPr>
        <w:t xml:space="preserve"> participaron</w:t>
      </w:r>
      <w:r w:rsidR="0006224E" w:rsidRPr="00E50F06">
        <w:rPr>
          <w:rFonts w:ascii="Arial" w:hAnsi="Arial" w:cs="Arial"/>
          <w:sz w:val="24"/>
          <w:szCs w:val="24"/>
          <w:lang w:val="es-419"/>
        </w:rPr>
        <w:t xml:space="preserve"> </w:t>
      </w:r>
      <w:r w:rsidR="00EA4DF1">
        <w:rPr>
          <w:rFonts w:ascii="Arial" w:hAnsi="Arial" w:cs="Arial"/>
          <w:sz w:val="24"/>
          <w:szCs w:val="24"/>
          <w:lang w:val="es-419"/>
        </w:rPr>
        <w:t>31,754;</w:t>
      </w:r>
      <w:r>
        <w:rPr>
          <w:rFonts w:ascii="Arial" w:hAnsi="Arial" w:cs="Arial"/>
          <w:sz w:val="24"/>
          <w:szCs w:val="24"/>
          <w:lang w:val="es-419"/>
        </w:rPr>
        <w:t xml:space="preserve"> </w:t>
      </w:r>
      <w:r w:rsidR="0006224E" w:rsidRPr="002D11F6">
        <w:rPr>
          <w:rFonts w:ascii="Arial" w:hAnsi="Arial" w:cs="Arial"/>
          <w:sz w:val="24"/>
          <w:szCs w:val="24"/>
          <w:lang w:val="es-419"/>
        </w:rPr>
        <w:t>de 10 a 13 años</w:t>
      </w:r>
      <w:r w:rsidRPr="002D11F6">
        <w:rPr>
          <w:rFonts w:ascii="Arial" w:hAnsi="Arial" w:cs="Arial"/>
          <w:sz w:val="24"/>
          <w:szCs w:val="24"/>
          <w:lang w:val="es-419"/>
        </w:rPr>
        <w:t xml:space="preserve"> participaron</w:t>
      </w:r>
      <w:r w:rsidR="0006224E" w:rsidRPr="002D11F6">
        <w:rPr>
          <w:rFonts w:ascii="Arial" w:hAnsi="Arial" w:cs="Arial"/>
          <w:sz w:val="24"/>
          <w:szCs w:val="24"/>
          <w:lang w:val="es-419"/>
        </w:rPr>
        <w:t xml:space="preserve"> </w:t>
      </w:r>
      <w:r w:rsidR="00624703">
        <w:rPr>
          <w:rFonts w:ascii="Arial" w:hAnsi="Arial" w:cs="Arial"/>
          <w:sz w:val="24"/>
          <w:szCs w:val="24"/>
          <w:lang w:val="es-419"/>
        </w:rPr>
        <w:t>50, 796;</w:t>
      </w:r>
      <w:r w:rsidR="0006224E" w:rsidRPr="002D11F6">
        <w:rPr>
          <w:rFonts w:ascii="Arial" w:hAnsi="Arial" w:cs="Arial"/>
          <w:sz w:val="24"/>
          <w:szCs w:val="24"/>
          <w:lang w:val="es-419"/>
        </w:rPr>
        <w:t xml:space="preserve"> </w:t>
      </w:r>
      <w:r w:rsidR="00624703">
        <w:rPr>
          <w:rFonts w:ascii="Arial" w:hAnsi="Arial" w:cs="Arial"/>
          <w:sz w:val="24"/>
          <w:szCs w:val="24"/>
          <w:lang w:val="es-419"/>
        </w:rPr>
        <w:t xml:space="preserve">y </w:t>
      </w:r>
      <w:r w:rsidR="0006224E" w:rsidRPr="002D11F6">
        <w:rPr>
          <w:rFonts w:ascii="Arial" w:hAnsi="Arial" w:cs="Arial"/>
          <w:sz w:val="24"/>
          <w:szCs w:val="24"/>
          <w:lang w:val="es-419"/>
        </w:rPr>
        <w:t>de 14 a 17 años</w:t>
      </w:r>
      <w:r w:rsidRPr="002D11F6">
        <w:rPr>
          <w:rFonts w:ascii="Arial" w:hAnsi="Arial" w:cs="Arial"/>
          <w:sz w:val="24"/>
          <w:szCs w:val="24"/>
          <w:lang w:val="es-419"/>
        </w:rPr>
        <w:t xml:space="preserve"> participaron </w:t>
      </w:r>
      <w:r w:rsidR="00624703">
        <w:rPr>
          <w:rFonts w:ascii="Arial" w:hAnsi="Arial" w:cs="Arial"/>
          <w:sz w:val="24"/>
          <w:szCs w:val="24"/>
          <w:lang w:val="es-419"/>
        </w:rPr>
        <w:t>31,182</w:t>
      </w:r>
      <w:r w:rsidR="0006224E" w:rsidRPr="00E50F06">
        <w:rPr>
          <w:rFonts w:ascii="Arial" w:hAnsi="Arial" w:cs="Arial"/>
          <w:sz w:val="24"/>
          <w:szCs w:val="24"/>
          <w:lang w:val="es-419"/>
        </w:rPr>
        <w:t>.</w:t>
      </w:r>
    </w:p>
    <w:p w:rsidR="00963664" w:rsidRPr="005E3BE3" w:rsidRDefault="00BB36B6" w:rsidP="00EB43C7">
      <w:pPr>
        <w:spacing w:line="360" w:lineRule="auto"/>
        <w:jc w:val="both"/>
        <w:rPr>
          <w:rFonts w:ascii="Arial" w:hAnsi="Arial" w:cs="Arial"/>
          <w:sz w:val="24"/>
          <w:szCs w:val="24"/>
          <w:lang w:val="es-419"/>
        </w:rPr>
      </w:pPr>
      <w:r>
        <w:rPr>
          <w:rFonts w:ascii="Arial" w:hAnsi="Arial" w:cs="Arial"/>
          <w:sz w:val="24"/>
          <w:szCs w:val="24"/>
          <w:lang w:val="es-419"/>
        </w:rPr>
        <w:t>S</w:t>
      </w:r>
      <w:r w:rsidR="002D11F6">
        <w:rPr>
          <w:rFonts w:ascii="Arial" w:hAnsi="Arial" w:cs="Arial"/>
          <w:sz w:val="24"/>
          <w:szCs w:val="24"/>
          <w:lang w:val="es-419"/>
        </w:rPr>
        <w:t xml:space="preserve">e instalaron </w:t>
      </w:r>
      <w:r w:rsidR="00624703">
        <w:rPr>
          <w:rFonts w:ascii="Arial" w:hAnsi="Arial" w:cs="Arial"/>
          <w:sz w:val="24"/>
          <w:szCs w:val="24"/>
          <w:lang w:val="es-419"/>
        </w:rPr>
        <w:t xml:space="preserve">452 casillas. </w:t>
      </w:r>
      <w:r w:rsidR="00BC0ADB">
        <w:rPr>
          <w:rFonts w:ascii="Arial" w:hAnsi="Arial" w:cs="Arial"/>
          <w:sz w:val="24"/>
          <w:szCs w:val="24"/>
          <w:lang w:val="es-419"/>
        </w:rPr>
        <w:t xml:space="preserve">Hubo </w:t>
      </w:r>
      <w:r w:rsidR="0006224E" w:rsidRPr="002D11F6">
        <w:rPr>
          <w:rFonts w:ascii="Arial" w:hAnsi="Arial" w:cs="Arial"/>
          <w:sz w:val="24"/>
          <w:szCs w:val="24"/>
          <w:lang w:val="es-419"/>
        </w:rPr>
        <w:t xml:space="preserve">1,337 </w:t>
      </w:r>
      <w:r w:rsidR="00624703">
        <w:rPr>
          <w:rFonts w:ascii="Arial" w:hAnsi="Arial" w:cs="Arial"/>
          <w:sz w:val="24"/>
          <w:szCs w:val="24"/>
          <w:lang w:val="es-419"/>
        </w:rPr>
        <w:t>voluntarios.</w:t>
      </w:r>
      <w:r>
        <w:rPr>
          <w:rFonts w:ascii="Arial" w:hAnsi="Arial" w:cs="Arial"/>
          <w:sz w:val="24"/>
          <w:szCs w:val="24"/>
          <w:lang w:val="es-419"/>
        </w:rPr>
        <w:t xml:space="preserve"> </w:t>
      </w:r>
      <w:r w:rsidR="005E3BE3">
        <w:rPr>
          <w:rFonts w:ascii="Arial" w:hAnsi="Arial" w:cs="Arial"/>
          <w:sz w:val="24"/>
          <w:szCs w:val="24"/>
        </w:rPr>
        <w:t>Los resultados de</w:t>
      </w:r>
      <w:r w:rsidR="005E3BE3" w:rsidRPr="005E3BE3">
        <w:rPr>
          <w:rFonts w:ascii="Arial" w:hAnsi="Arial" w:cs="Arial"/>
          <w:sz w:val="24"/>
          <w:szCs w:val="24"/>
          <w:lang w:val="es-419"/>
        </w:rPr>
        <w:t xml:space="preserve"> </w:t>
      </w:r>
      <w:r w:rsidR="005E3BE3">
        <w:rPr>
          <w:rFonts w:ascii="Arial" w:hAnsi="Arial" w:cs="Arial"/>
          <w:sz w:val="24"/>
          <w:szCs w:val="24"/>
          <w:lang w:val="es-419"/>
        </w:rPr>
        <w:t xml:space="preserve">la </w:t>
      </w:r>
      <w:r w:rsidR="005E3BE3" w:rsidRPr="005E3BE3">
        <w:rPr>
          <w:rFonts w:ascii="Arial" w:hAnsi="Arial" w:cs="Arial"/>
          <w:sz w:val="24"/>
          <w:szCs w:val="24"/>
          <w:lang w:val="es-419"/>
        </w:rPr>
        <w:t>Consulta Infantil y Juvenil 2018</w:t>
      </w:r>
      <w:r w:rsidR="005E3BE3">
        <w:rPr>
          <w:rFonts w:ascii="Arial" w:hAnsi="Arial" w:cs="Arial"/>
          <w:sz w:val="24"/>
          <w:szCs w:val="24"/>
        </w:rPr>
        <w:t>, se encuentran en la página web del INE.</w:t>
      </w:r>
    </w:p>
    <w:p w:rsidR="00963664" w:rsidRPr="00963664" w:rsidRDefault="005E3BE3" w:rsidP="00EB43C7">
      <w:pPr>
        <w:spacing w:line="360" w:lineRule="auto"/>
        <w:jc w:val="both"/>
        <w:rPr>
          <w:rFonts w:ascii="Arial" w:hAnsi="Arial" w:cs="Arial"/>
          <w:b/>
          <w:sz w:val="24"/>
          <w:szCs w:val="24"/>
        </w:rPr>
      </w:pPr>
      <w:r>
        <w:rPr>
          <w:rFonts w:ascii="Arial" w:hAnsi="Arial" w:cs="Arial"/>
          <w:b/>
          <w:sz w:val="24"/>
          <w:szCs w:val="24"/>
        </w:rPr>
        <w:lastRenderedPageBreak/>
        <w:t xml:space="preserve">Preparación </w:t>
      </w:r>
      <w:r w:rsidR="003E35FF">
        <w:rPr>
          <w:rFonts w:ascii="Arial" w:hAnsi="Arial" w:cs="Arial"/>
          <w:b/>
          <w:sz w:val="24"/>
          <w:szCs w:val="24"/>
        </w:rPr>
        <w:t xml:space="preserve">y </w:t>
      </w:r>
      <w:r>
        <w:rPr>
          <w:rFonts w:ascii="Arial" w:hAnsi="Arial" w:cs="Arial"/>
          <w:b/>
          <w:sz w:val="24"/>
          <w:szCs w:val="24"/>
        </w:rPr>
        <w:t>p</w:t>
      </w:r>
      <w:r w:rsidR="00963664" w:rsidRPr="00963664">
        <w:rPr>
          <w:rFonts w:ascii="Arial" w:hAnsi="Arial" w:cs="Arial"/>
          <w:b/>
          <w:sz w:val="24"/>
          <w:szCs w:val="24"/>
        </w:rPr>
        <w:t xml:space="preserve">resentación de resultados de la </w:t>
      </w:r>
      <w:r w:rsidRPr="005E3BE3">
        <w:rPr>
          <w:rFonts w:ascii="Arial" w:hAnsi="Arial" w:cs="Arial"/>
          <w:b/>
          <w:sz w:val="24"/>
          <w:szCs w:val="24"/>
          <w:lang w:val="es-419"/>
        </w:rPr>
        <w:t>Consulta Infantil y Juvenil 2018</w:t>
      </w:r>
      <w:r w:rsidR="00963664" w:rsidRPr="00963664">
        <w:rPr>
          <w:rFonts w:ascii="Arial" w:hAnsi="Arial" w:cs="Arial"/>
          <w:b/>
          <w:sz w:val="24"/>
          <w:szCs w:val="24"/>
        </w:rPr>
        <w:t xml:space="preserve"> </w:t>
      </w:r>
    </w:p>
    <w:p w:rsidR="00963664" w:rsidRDefault="004844DA" w:rsidP="00EB43C7">
      <w:pPr>
        <w:spacing w:line="360" w:lineRule="auto"/>
        <w:jc w:val="both"/>
        <w:rPr>
          <w:rFonts w:ascii="Arial" w:hAnsi="Arial" w:cs="Arial"/>
          <w:sz w:val="24"/>
          <w:szCs w:val="24"/>
        </w:rPr>
      </w:pPr>
      <w:r>
        <w:rPr>
          <w:rFonts w:ascii="Arial" w:hAnsi="Arial" w:cs="Arial"/>
          <w:sz w:val="24"/>
          <w:szCs w:val="24"/>
        </w:rPr>
        <w:t xml:space="preserve">Para socializar los resultados de la </w:t>
      </w:r>
      <w:r w:rsidR="007337BA">
        <w:rPr>
          <w:rFonts w:ascii="Arial" w:hAnsi="Arial" w:cs="Arial"/>
          <w:sz w:val="24"/>
          <w:szCs w:val="24"/>
        </w:rPr>
        <w:t>Consulta Infantil y</w:t>
      </w:r>
      <w:r>
        <w:rPr>
          <w:rFonts w:ascii="Arial" w:hAnsi="Arial" w:cs="Arial"/>
          <w:sz w:val="24"/>
          <w:szCs w:val="24"/>
        </w:rPr>
        <w:t xml:space="preserve"> Juvenil 2018, la Junta Local Ejecutiva del INE en Sinaloa, </w:t>
      </w:r>
      <w:r w:rsidR="00EB43C7">
        <w:rPr>
          <w:rFonts w:ascii="Arial" w:hAnsi="Arial" w:cs="Arial"/>
          <w:sz w:val="24"/>
          <w:szCs w:val="24"/>
        </w:rPr>
        <w:t>contó con la colaboración del Instituto Electoral del Estado de Sinaloa</w:t>
      </w:r>
      <w:r w:rsidR="007337BA">
        <w:rPr>
          <w:rFonts w:ascii="Arial" w:hAnsi="Arial" w:cs="Arial"/>
          <w:sz w:val="24"/>
          <w:szCs w:val="24"/>
        </w:rPr>
        <w:t xml:space="preserve"> </w:t>
      </w:r>
      <w:r w:rsidR="00EB43C7">
        <w:rPr>
          <w:rFonts w:ascii="Arial" w:hAnsi="Arial" w:cs="Arial"/>
          <w:sz w:val="24"/>
          <w:szCs w:val="24"/>
        </w:rPr>
        <w:t>(OPLE)</w:t>
      </w:r>
      <w:r w:rsidR="0062578D">
        <w:rPr>
          <w:rFonts w:ascii="Arial" w:hAnsi="Arial" w:cs="Arial"/>
          <w:sz w:val="24"/>
          <w:szCs w:val="24"/>
        </w:rPr>
        <w:t>, y</w:t>
      </w:r>
      <w:r w:rsidR="00963664">
        <w:rPr>
          <w:rFonts w:ascii="Arial" w:hAnsi="Arial" w:cs="Arial"/>
          <w:sz w:val="24"/>
          <w:szCs w:val="24"/>
        </w:rPr>
        <w:t xml:space="preserve"> juntos llevaron a cabo diversas actividades.</w:t>
      </w:r>
    </w:p>
    <w:p w:rsidR="00963664" w:rsidRDefault="00963664" w:rsidP="00EB43C7">
      <w:pPr>
        <w:spacing w:line="360" w:lineRule="auto"/>
        <w:jc w:val="both"/>
        <w:rPr>
          <w:rFonts w:ascii="Arial" w:hAnsi="Arial" w:cs="Arial"/>
          <w:sz w:val="24"/>
          <w:szCs w:val="24"/>
        </w:rPr>
      </w:pPr>
      <w:r>
        <w:rPr>
          <w:rFonts w:ascii="Arial" w:hAnsi="Arial" w:cs="Arial"/>
          <w:sz w:val="24"/>
          <w:szCs w:val="24"/>
        </w:rPr>
        <w:t xml:space="preserve">Para ello, </w:t>
      </w:r>
      <w:r w:rsidR="00B01842">
        <w:rPr>
          <w:rFonts w:ascii="Arial" w:hAnsi="Arial" w:cs="Arial"/>
          <w:sz w:val="24"/>
          <w:szCs w:val="24"/>
        </w:rPr>
        <w:t>se conformó un grupo coordinador estatal de la Consulta Infantil y Juvenil 2018, que realizó el día 05 de junio del presente año, una rueda de prensa y la presentación de los resultados de dicha Consulta</w:t>
      </w:r>
      <w:r>
        <w:rPr>
          <w:rFonts w:ascii="Arial" w:hAnsi="Arial" w:cs="Arial"/>
          <w:sz w:val="24"/>
          <w:szCs w:val="24"/>
        </w:rPr>
        <w:t xml:space="preserve"> </w:t>
      </w:r>
      <w:r w:rsidR="00B01842">
        <w:rPr>
          <w:rFonts w:ascii="Arial" w:hAnsi="Arial" w:cs="Arial"/>
          <w:sz w:val="24"/>
          <w:szCs w:val="24"/>
        </w:rPr>
        <w:t xml:space="preserve">ante las instituciones y organismos civiles que fungieron como aliados estratégicos. </w:t>
      </w:r>
    </w:p>
    <w:p w:rsidR="005D06EE" w:rsidRDefault="00B01842" w:rsidP="005D06EE">
      <w:pPr>
        <w:spacing w:line="360" w:lineRule="auto"/>
        <w:jc w:val="both"/>
        <w:rPr>
          <w:rFonts w:ascii="Arial" w:hAnsi="Arial" w:cs="Arial"/>
          <w:bCs/>
          <w:sz w:val="24"/>
          <w:szCs w:val="24"/>
        </w:rPr>
      </w:pPr>
      <w:r>
        <w:rPr>
          <w:rFonts w:ascii="Arial" w:hAnsi="Arial" w:cs="Arial"/>
          <w:bCs/>
          <w:sz w:val="24"/>
          <w:szCs w:val="24"/>
        </w:rPr>
        <w:t xml:space="preserve">En dicha presentación se acordó llevar a cabo las Mesas Temáticas Locales, </w:t>
      </w:r>
      <w:r w:rsidR="005D06EE" w:rsidRPr="005D06EE">
        <w:rPr>
          <w:rFonts w:ascii="Arial" w:hAnsi="Arial" w:cs="Arial"/>
          <w:bCs/>
          <w:sz w:val="24"/>
          <w:szCs w:val="24"/>
        </w:rPr>
        <w:t>para la deliberación de resultados de la Consulta</w:t>
      </w:r>
      <w:r w:rsidR="009E5056">
        <w:rPr>
          <w:rFonts w:ascii="Arial" w:hAnsi="Arial" w:cs="Arial"/>
          <w:bCs/>
          <w:sz w:val="24"/>
          <w:szCs w:val="24"/>
        </w:rPr>
        <w:t>, con el objetivo</w:t>
      </w:r>
      <w:r>
        <w:rPr>
          <w:rFonts w:ascii="Arial" w:hAnsi="Arial" w:cs="Arial"/>
          <w:bCs/>
          <w:sz w:val="24"/>
          <w:szCs w:val="24"/>
        </w:rPr>
        <w:t xml:space="preserve"> de elaborar </w:t>
      </w:r>
      <w:r w:rsidR="005D06EE" w:rsidRPr="005D06EE">
        <w:rPr>
          <w:rFonts w:ascii="Arial" w:hAnsi="Arial" w:cs="Arial"/>
          <w:bCs/>
          <w:sz w:val="24"/>
          <w:szCs w:val="24"/>
        </w:rPr>
        <w:t>acciones de política pública</w:t>
      </w:r>
      <w:r w:rsidR="009E5056">
        <w:rPr>
          <w:rFonts w:ascii="Arial" w:hAnsi="Arial" w:cs="Arial"/>
          <w:bCs/>
          <w:sz w:val="24"/>
          <w:szCs w:val="24"/>
        </w:rPr>
        <w:t xml:space="preserve">, que pudieran ser </w:t>
      </w:r>
      <w:r w:rsidR="005D06EE" w:rsidRPr="005D06EE">
        <w:rPr>
          <w:rFonts w:ascii="Arial" w:hAnsi="Arial" w:cs="Arial"/>
          <w:bCs/>
          <w:sz w:val="24"/>
          <w:szCs w:val="24"/>
        </w:rPr>
        <w:t>implementadas por las instancias correspondientes</w:t>
      </w:r>
      <w:r w:rsidR="009E5056">
        <w:rPr>
          <w:rFonts w:ascii="Arial" w:hAnsi="Arial" w:cs="Arial"/>
          <w:bCs/>
          <w:sz w:val="24"/>
          <w:szCs w:val="24"/>
        </w:rPr>
        <w:t>,</w:t>
      </w:r>
      <w:r w:rsidR="005D06EE" w:rsidRPr="005D06EE">
        <w:rPr>
          <w:rFonts w:ascii="Arial" w:hAnsi="Arial" w:cs="Arial"/>
          <w:bCs/>
          <w:sz w:val="24"/>
          <w:szCs w:val="24"/>
        </w:rPr>
        <w:t xml:space="preserve"> con la finalidad de atender las necesidades de niñas, niños y adolescentes</w:t>
      </w:r>
      <w:r w:rsidR="009E5056">
        <w:rPr>
          <w:rFonts w:ascii="Arial" w:hAnsi="Arial" w:cs="Arial"/>
          <w:bCs/>
          <w:sz w:val="24"/>
          <w:szCs w:val="24"/>
        </w:rPr>
        <w:t>; e integrar</w:t>
      </w:r>
      <w:r w:rsidR="005D06EE" w:rsidRPr="005D06EE">
        <w:rPr>
          <w:rFonts w:ascii="Arial" w:hAnsi="Arial" w:cs="Arial"/>
          <w:bCs/>
          <w:sz w:val="24"/>
          <w:szCs w:val="24"/>
        </w:rPr>
        <w:t xml:space="preserve"> una agenda local a favor de la infancia y la adolescencia en Sinaloa.</w:t>
      </w:r>
    </w:p>
    <w:p w:rsidR="00EB3743" w:rsidRPr="00EB3743" w:rsidRDefault="00EB3743" w:rsidP="00EB3743">
      <w:pPr>
        <w:spacing w:line="360" w:lineRule="auto"/>
        <w:jc w:val="both"/>
        <w:rPr>
          <w:rFonts w:ascii="Arial" w:hAnsi="Arial" w:cs="Arial"/>
          <w:bCs/>
          <w:sz w:val="24"/>
          <w:szCs w:val="24"/>
        </w:rPr>
      </w:pPr>
      <w:r>
        <w:rPr>
          <w:rFonts w:ascii="Arial" w:hAnsi="Arial" w:cs="Arial"/>
          <w:bCs/>
          <w:sz w:val="24"/>
          <w:szCs w:val="24"/>
        </w:rPr>
        <w:t>A las</w:t>
      </w:r>
      <w:r w:rsidR="00671C25">
        <w:rPr>
          <w:rFonts w:ascii="Arial" w:hAnsi="Arial" w:cs="Arial"/>
          <w:bCs/>
          <w:sz w:val="24"/>
          <w:szCs w:val="24"/>
        </w:rPr>
        <w:t xml:space="preserve"> Mesas Temáticas</w:t>
      </w:r>
      <w:r>
        <w:rPr>
          <w:rFonts w:ascii="Arial" w:hAnsi="Arial" w:cs="Arial"/>
          <w:bCs/>
          <w:sz w:val="24"/>
          <w:szCs w:val="24"/>
        </w:rPr>
        <w:t>, se invitaría a</w:t>
      </w:r>
      <w:r w:rsidR="00671C25">
        <w:rPr>
          <w:rFonts w:ascii="Arial" w:hAnsi="Arial" w:cs="Arial"/>
          <w:bCs/>
          <w:sz w:val="24"/>
          <w:szCs w:val="24"/>
        </w:rPr>
        <w:t xml:space="preserve"> </w:t>
      </w:r>
      <w:r w:rsidRPr="00EB3743">
        <w:rPr>
          <w:rFonts w:ascii="Arial" w:hAnsi="Arial" w:cs="Arial"/>
          <w:bCs/>
          <w:sz w:val="24"/>
          <w:szCs w:val="24"/>
        </w:rPr>
        <w:t>especialistas, representantes de instituciones públicas, organizaciones de la sociedad civil y representantes del sector privado.</w:t>
      </w:r>
      <w:r>
        <w:rPr>
          <w:rFonts w:ascii="Arial" w:hAnsi="Arial" w:cs="Arial"/>
          <w:bCs/>
          <w:sz w:val="24"/>
          <w:szCs w:val="24"/>
        </w:rPr>
        <w:t xml:space="preserve"> Mismas que tendrían un moderador </w:t>
      </w:r>
      <w:r w:rsidR="002F6956">
        <w:rPr>
          <w:rFonts w:ascii="Arial" w:hAnsi="Arial" w:cs="Arial"/>
          <w:bCs/>
          <w:sz w:val="24"/>
          <w:szCs w:val="24"/>
        </w:rPr>
        <w:t xml:space="preserve">para exponer los resultados de la Consulta y </w:t>
      </w:r>
      <w:r w:rsidR="002F6956" w:rsidRPr="002F6956">
        <w:rPr>
          <w:rFonts w:ascii="Arial" w:hAnsi="Arial" w:cs="Arial"/>
          <w:bCs/>
          <w:sz w:val="24"/>
          <w:szCs w:val="24"/>
        </w:rPr>
        <w:t>del tema tratado</w:t>
      </w:r>
      <w:r w:rsidR="002F6956">
        <w:rPr>
          <w:rFonts w:ascii="Arial" w:hAnsi="Arial" w:cs="Arial"/>
          <w:bCs/>
          <w:sz w:val="24"/>
          <w:szCs w:val="24"/>
        </w:rPr>
        <w:t>; así como para moderar las intervenciones de los participantes, y escuchar</w:t>
      </w:r>
      <w:r w:rsidR="002F6956" w:rsidRPr="002F6956">
        <w:rPr>
          <w:rFonts w:ascii="Arial" w:hAnsi="Arial" w:cs="Arial"/>
          <w:bCs/>
          <w:sz w:val="24"/>
          <w:szCs w:val="24"/>
        </w:rPr>
        <w:t xml:space="preserve"> </w:t>
      </w:r>
      <w:r w:rsidR="002F6956">
        <w:rPr>
          <w:rFonts w:ascii="Arial" w:hAnsi="Arial" w:cs="Arial"/>
          <w:bCs/>
          <w:sz w:val="24"/>
          <w:szCs w:val="24"/>
        </w:rPr>
        <w:t xml:space="preserve">los </w:t>
      </w:r>
      <w:r w:rsidR="002F6956" w:rsidRPr="002F6956">
        <w:rPr>
          <w:rFonts w:ascii="Arial" w:hAnsi="Arial" w:cs="Arial"/>
          <w:bCs/>
          <w:sz w:val="24"/>
          <w:szCs w:val="24"/>
        </w:rPr>
        <w:t>acuerdos, compromisos y propuestas</w:t>
      </w:r>
      <w:r w:rsidR="002F6956">
        <w:rPr>
          <w:rFonts w:ascii="Arial" w:hAnsi="Arial" w:cs="Arial"/>
          <w:bCs/>
          <w:sz w:val="24"/>
          <w:szCs w:val="24"/>
        </w:rPr>
        <w:t xml:space="preserve"> de los representantes de las instituciones y organismos civiles participantes con respecto al tema abordado.</w:t>
      </w:r>
    </w:p>
    <w:p w:rsidR="00DE001E" w:rsidRDefault="00DE001E" w:rsidP="005D06EE">
      <w:pPr>
        <w:spacing w:line="360" w:lineRule="auto"/>
        <w:jc w:val="both"/>
        <w:rPr>
          <w:rFonts w:ascii="Arial" w:hAnsi="Arial" w:cs="Arial"/>
          <w:bCs/>
          <w:sz w:val="24"/>
          <w:szCs w:val="24"/>
        </w:rPr>
      </w:pPr>
    </w:p>
    <w:p w:rsidR="008023B8" w:rsidRDefault="008023B8" w:rsidP="005D06EE">
      <w:pPr>
        <w:spacing w:line="360" w:lineRule="auto"/>
        <w:jc w:val="both"/>
        <w:rPr>
          <w:rFonts w:ascii="Arial" w:hAnsi="Arial" w:cs="Arial"/>
          <w:bCs/>
          <w:sz w:val="24"/>
          <w:szCs w:val="24"/>
        </w:rPr>
      </w:pPr>
    </w:p>
    <w:p w:rsidR="008023B8" w:rsidRDefault="008023B8" w:rsidP="005D06EE">
      <w:pPr>
        <w:spacing w:line="360" w:lineRule="auto"/>
        <w:jc w:val="both"/>
        <w:rPr>
          <w:rFonts w:ascii="Arial" w:hAnsi="Arial" w:cs="Arial"/>
          <w:bCs/>
          <w:sz w:val="24"/>
          <w:szCs w:val="24"/>
        </w:rPr>
      </w:pPr>
    </w:p>
    <w:p w:rsidR="008023B8" w:rsidRPr="005D06EE" w:rsidRDefault="008023B8" w:rsidP="005D06EE">
      <w:pPr>
        <w:spacing w:line="360" w:lineRule="auto"/>
        <w:jc w:val="both"/>
        <w:rPr>
          <w:rFonts w:ascii="Arial" w:hAnsi="Arial" w:cs="Arial"/>
          <w:bCs/>
          <w:sz w:val="24"/>
          <w:szCs w:val="24"/>
        </w:rPr>
      </w:pPr>
    </w:p>
    <w:p w:rsidR="005D06EE" w:rsidRPr="005D06EE" w:rsidRDefault="005D06EE" w:rsidP="005D06EE">
      <w:pPr>
        <w:spacing w:line="360" w:lineRule="auto"/>
        <w:jc w:val="both"/>
        <w:rPr>
          <w:rFonts w:ascii="Arial" w:hAnsi="Arial" w:cs="Arial"/>
          <w:bCs/>
          <w:sz w:val="24"/>
          <w:szCs w:val="24"/>
        </w:rPr>
      </w:pPr>
    </w:p>
    <w:p w:rsidR="00963664" w:rsidRPr="009D4342" w:rsidRDefault="009D4342" w:rsidP="00EB43C7">
      <w:pPr>
        <w:spacing w:line="360" w:lineRule="auto"/>
        <w:jc w:val="both"/>
        <w:rPr>
          <w:rFonts w:ascii="Arial" w:hAnsi="Arial" w:cs="Arial"/>
          <w:b/>
          <w:sz w:val="24"/>
          <w:szCs w:val="24"/>
        </w:rPr>
      </w:pPr>
      <w:r w:rsidRPr="009D4342">
        <w:rPr>
          <w:rFonts w:ascii="Arial" w:hAnsi="Arial" w:cs="Arial"/>
          <w:b/>
          <w:sz w:val="24"/>
          <w:szCs w:val="24"/>
        </w:rPr>
        <w:lastRenderedPageBreak/>
        <w:t>Preparación de las Mesas Temáticas</w:t>
      </w:r>
      <w:r w:rsidR="005E3BE3">
        <w:rPr>
          <w:rFonts w:ascii="Arial" w:hAnsi="Arial" w:cs="Arial"/>
          <w:b/>
          <w:sz w:val="24"/>
          <w:szCs w:val="24"/>
        </w:rPr>
        <w:t xml:space="preserve"> Locales</w:t>
      </w:r>
    </w:p>
    <w:p w:rsidR="009D4342" w:rsidRDefault="00A74B27" w:rsidP="00963664">
      <w:pPr>
        <w:spacing w:line="360" w:lineRule="auto"/>
        <w:jc w:val="both"/>
        <w:rPr>
          <w:rFonts w:ascii="Arial" w:hAnsi="Arial" w:cs="Arial"/>
          <w:sz w:val="24"/>
          <w:szCs w:val="24"/>
        </w:rPr>
      </w:pPr>
      <w:r>
        <w:rPr>
          <w:rFonts w:ascii="Arial" w:hAnsi="Arial" w:cs="Arial"/>
          <w:sz w:val="24"/>
          <w:szCs w:val="24"/>
        </w:rPr>
        <w:t xml:space="preserve">El </w:t>
      </w:r>
      <w:r w:rsidRPr="00A74B27">
        <w:rPr>
          <w:rFonts w:ascii="Arial" w:hAnsi="Arial" w:cs="Arial"/>
          <w:sz w:val="24"/>
          <w:szCs w:val="24"/>
        </w:rPr>
        <w:t>grupo coordinador estatal de la Consulta Infantil y Juvenil 2018,</w:t>
      </w:r>
      <w:r>
        <w:rPr>
          <w:rFonts w:ascii="Arial" w:hAnsi="Arial" w:cs="Arial"/>
          <w:sz w:val="24"/>
          <w:szCs w:val="24"/>
        </w:rPr>
        <w:t xml:space="preserve"> en reunión de trabajo acordó realizar </w:t>
      </w:r>
      <w:r w:rsidR="00592647">
        <w:rPr>
          <w:rFonts w:ascii="Arial" w:hAnsi="Arial" w:cs="Arial"/>
          <w:sz w:val="24"/>
          <w:szCs w:val="24"/>
        </w:rPr>
        <w:t>cuatro</w:t>
      </w:r>
      <w:r w:rsidR="00764D07" w:rsidRPr="00764D07">
        <w:rPr>
          <w:rFonts w:ascii="Arial" w:hAnsi="Arial" w:cs="Arial"/>
          <w:sz w:val="24"/>
          <w:szCs w:val="24"/>
        </w:rPr>
        <w:t xml:space="preserve"> mesas temáticas de nivel local</w:t>
      </w:r>
      <w:r>
        <w:rPr>
          <w:rFonts w:ascii="Arial" w:hAnsi="Arial" w:cs="Arial"/>
          <w:sz w:val="24"/>
          <w:szCs w:val="24"/>
        </w:rPr>
        <w:t>,</w:t>
      </w:r>
      <w:r w:rsidR="00764D07" w:rsidRPr="00764D07">
        <w:rPr>
          <w:rFonts w:ascii="Arial" w:hAnsi="Arial" w:cs="Arial"/>
          <w:sz w:val="24"/>
          <w:szCs w:val="24"/>
        </w:rPr>
        <w:t xml:space="preserve"> para la deliberación de resultados de la C</w:t>
      </w:r>
      <w:r>
        <w:rPr>
          <w:rFonts w:ascii="Arial" w:hAnsi="Arial" w:cs="Arial"/>
          <w:sz w:val="24"/>
          <w:szCs w:val="24"/>
        </w:rPr>
        <w:t xml:space="preserve">onsulta </w:t>
      </w:r>
      <w:r w:rsidR="00764D07" w:rsidRPr="00764D07">
        <w:rPr>
          <w:rFonts w:ascii="Arial" w:hAnsi="Arial" w:cs="Arial"/>
          <w:sz w:val="24"/>
          <w:szCs w:val="24"/>
        </w:rPr>
        <w:t>I</w:t>
      </w:r>
      <w:r>
        <w:rPr>
          <w:rFonts w:ascii="Arial" w:hAnsi="Arial" w:cs="Arial"/>
          <w:sz w:val="24"/>
          <w:szCs w:val="24"/>
        </w:rPr>
        <w:t xml:space="preserve">nfantil y </w:t>
      </w:r>
      <w:r w:rsidR="00764D07" w:rsidRPr="00764D07">
        <w:rPr>
          <w:rFonts w:ascii="Arial" w:hAnsi="Arial" w:cs="Arial"/>
          <w:sz w:val="24"/>
          <w:szCs w:val="24"/>
        </w:rPr>
        <w:t>J</w:t>
      </w:r>
      <w:r>
        <w:rPr>
          <w:rFonts w:ascii="Arial" w:hAnsi="Arial" w:cs="Arial"/>
          <w:sz w:val="24"/>
          <w:szCs w:val="24"/>
        </w:rPr>
        <w:t>uvenil</w:t>
      </w:r>
      <w:r w:rsidR="00764D07" w:rsidRPr="00764D07">
        <w:rPr>
          <w:rFonts w:ascii="Arial" w:hAnsi="Arial" w:cs="Arial"/>
          <w:sz w:val="24"/>
          <w:szCs w:val="24"/>
        </w:rPr>
        <w:t xml:space="preserve"> 2018 en la entidad y la recepción de propuestas de política pública para la atención a niñas, </w:t>
      </w:r>
      <w:proofErr w:type="gramStart"/>
      <w:r w:rsidR="00764D07" w:rsidRPr="00764D07">
        <w:rPr>
          <w:rFonts w:ascii="Arial" w:hAnsi="Arial" w:cs="Arial"/>
          <w:sz w:val="24"/>
          <w:szCs w:val="24"/>
        </w:rPr>
        <w:t>niños</w:t>
      </w:r>
      <w:proofErr w:type="gramEnd"/>
      <w:r w:rsidR="00764D07" w:rsidRPr="00764D07">
        <w:rPr>
          <w:rFonts w:ascii="Arial" w:hAnsi="Arial" w:cs="Arial"/>
          <w:sz w:val="24"/>
          <w:szCs w:val="24"/>
        </w:rPr>
        <w:t xml:space="preserve"> y </w:t>
      </w:r>
      <w:r>
        <w:rPr>
          <w:rFonts w:ascii="Arial" w:hAnsi="Arial" w:cs="Arial"/>
          <w:sz w:val="24"/>
          <w:szCs w:val="24"/>
        </w:rPr>
        <w:t>jóvenes</w:t>
      </w:r>
      <w:r w:rsidR="00764D07" w:rsidRPr="00764D07">
        <w:rPr>
          <w:rFonts w:ascii="Arial" w:hAnsi="Arial" w:cs="Arial"/>
          <w:sz w:val="24"/>
          <w:szCs w:val="24"/>
        </w:rPr>
        <w:t xml:space="preserve">. </w:t>
      </w:r>
    </w:p>
    <w:p w:rsidR="00A74B27" w:rsidRDefault="00C667CF" w:rsidP="005D06EE">
      <w:pPr>
        <w:spacing w:line="360" w:lineRule="auto"/>
        <w:jc w:val="both"/>
        <w:rPr>
          <w:rFonts w:ascii="Arial" w:hAnsi="Arial" w:cs="Arial"/>
          <w:sz w:val="24"/>
          <w:szCs w:val="24"/>
        </w:rPr>
      </w:pPr>
      <w:r>
        <w:rPr>
          <w:rFonts w:ascii="Arial" w:hAnsi="Arial" w:cs="Arial"/>
          <w:sz w:val="24"/>
          <w:szCs w:val="24"/>
        </w:rPr>
        <w:t>Además, s</w:t>
      </w:r>
      <w:r w:rsidR="00DA4339">
        <w:rPr>
          <w:rFonts w:ascii="Arial" w:hAnsi="Arial" w:cs="Arial"/>
          <w:sz w:val="24"/>
          <w:szCs w:val="24"/>
        </w:rPr>
        <w:t xml:space="preserve">e acordó </w:t>
      </w:r>
      <w:r>
        <w:rPr>
          <w:rFonts w:ascii="Arial" w:hAnsi="Arial" w:cs="Arial"/>
          <w:sz w:val="24"/>
          <w:szCs w:val="24"/>
        </w:rPr>
        <w:t xml:space="preserve">proyectar </w:t>
      </w:r>
      <w:r w:rsidR="00DA4339">
        <w:rPr>
          <w:rFonts w:ascii="Arial" w:hAnsi="Arial" w:cs="Arial"/>
          <w:sz w:val="24"/>
          <w:szCs w:val="24"/>
        </w:rPr>
        <w:t>en dichas mesas temáticas</w:t>
      </w:r>
      <w:r>
        <w:rPr>
          <w:rFonts w:ascii="Arial" w:hAnsi="Arial" w:cs="Arial"/>
          <w:sz w:val="24"/>
          <w:szCs w:val="24"/>
        </w:rPr>
        <w:t>,</w:t>
      </w:r>
      <w:r w:rsidR="00DA4339">
        <w:rPr>
          <w:rFonts w:ascii="Arial" w:hAnsi="Arial" w:cs="Arial"/>
          <w:sz w:val="24"/>
          <w:szCs w:val="24"/>
        </w:rPr>
        <w:t xml:space="preserve"> </w:t>
      </w:r>
      <w:r w:rsidRPr="00C667CF">
        <w:rPr>
          <w:rFonts w:ascii="Arial" w:hAnsi="Arial" w:cs="Arial"/>
          <w:sz w:val="24"/>
          <w:szCs w:val="24"/>
        </w:rPr>
        <w:t xml:space="preserve">el </w:t>
      </w:r>
      <w:r>
        <w:rPr>
          <w:rFonts w:ascii="Arial" w:hAnsi="Arial" w:cs="Arial"/>
          <w:sz w:val="24"/>
          <w:szCs w:val="24"/>
        </w:rPr>
        <w:t xml:space="preserve">spot </w:t>
      </w:r>
      <w:r w:rsidRPr="00C667CF">
        <w:rPr>
          <w:rFonts w:ascii="Arial" w:hAnsi="Arial" w:cs="Arial"/>
          <w:sz w:val="24"/>
          <w:szCs w:val="24"/>
        </w:rPr>
        <w:t>de la campaña “Es hora de poner atención”</w:t>
      </w:r>
      <w:r>
        <w:rPr>
          <w:rFonts w:ascii="Arial" w:hAnsi="Arial" w:cs="Arial"/>
          <w:sz w:val="24"/>
          <w:szCs w:val="24"/>
        </w:rPr>
        <w:t>,</w:t>
      </w:r>
      <w:r w:rsidRPr="00C667CF">
        <w:rPr>
          <w:rFonts w:ascii="Arial" w:hAnsi="Arial" w:cs="Arial"/>
          <w:sz w:val="24"/>
          <w:szCs w:val="24"/>
        </w:rPr>
        <w:t xml:space="preserve"> como apoyo en el plan de socialización de los resultados de la consulta </w:t>
      </w:r>
      <w:r>
        <w:rPr>
          <w:rFonts w:ascii="Arial" w:hAnsi="Arial" w:cs="Arial"/>
          <w:sz w:val="24"/>
          <w:szCs w:val="24"/>
        </w:rPr>
        <w:t>en mención.</w:t>
      </w:r>
    </w:p>
    <w:p w:rsidR="00A74B27" w:rsidRDefault="00C667CF" w:rsidP="005D06EE">
      <w:pPr>
        <w:spacing w:line="360" w:lineRule="auto"/>
        <w:jc w:val="both"/>
        <w:rPr>
          <w:rFonts w:ascii="Arial" w:hAnsi="Arial" w:cs="Arial"/>
          <w:sz w:val="24"/>
          <w:szCs w:val="24"/>
        </w:rPr>
      </w:pPr>
      <w:r w:rsidRPr="000F2EDA">
        <w:rPr>
          <w:rFonts w:ascii="Arial" w:hAnsi="Arial" w:cs="Arial"/>
          <w:sz w:val="24"/>
          <w:szCs w:val="24"/>
        </w:rPr>
        <w:t>Así como hac</w:t>
      </w:r>
      <w:r w:rsidR="000F2EDA">
        <w:rPr>
          <w:rFonts w:ascii="Arial" w:hAnsi="Arial" w:cs="Arial"/>
          <w:sz w:val="24"/>
          <w:szCs w:val="24"/>
        </w:rPr>
        <w:t xml:space="preserve">er entrega a los moderadores, </w:t>
      </w:r>
      <w:r w:rsidRPr="000F2EDA">
        <w:rPr>
          <w:rFonts w:ascii="Arial" w:hAnsi="Arial" w:cs="Arial"/>
          <w:sz w:val="24"/>
          <w:szCs w:val="24"/>
        </w:rPr>
        <w:t>las presentaciones</w:t>
      </w:r>
      <w:r>
        <w:rPr>
          <w:rFonts w:ascii="Arial" w:hAnsi="Arial" w:cs="Arial"/>
          <w:sz w:val="24"/>
          <w:szCs w:val="24"/>
        </w:rPr>
        <w:t xml:space="preserve"> </w:t>
      </w:r>
      <w:r w:rsidR="000F2EDA">
        <w:rPr>
          <w:rFonts w:ascii="Arial" w:hAnsi="Arial" w:cs="Arial"/>
          <w:sz w:val="24"/>
          <w:szCs w:val="24"/>
        </w:rPr>
        <w:t>con las diapositivas de cada uno de los temas expresado</w:t>
      </w:r>
      <w:r w:rsidR="000F2EDA" w:rsidRPr="000F2EDA">
        <w:rPr>
          <w:rFonts w:ascii="Arial" w:hAnsi="Arial" w:cs="Arial"/>
          <w:sz w:val="24"/>
          <w:szCs w:val="24"/>
        </w:rPr>
        <w:t xml:space="preserve">s por </w:t>
      </w:r>
      <w:r w:rsidR="000F2EDA">
        <w:rPr>
          <w:rFonts w:ascii="Arial" w:hAnsi="Arial" w:cs="Arial"/>
          <w:sz w:val="24"/>
          <w:szCs w:val="24"/>
        </w:rPr>
        <w:t xml:space="preserve">las </w:t>
      </w:r>
      <w:r w:rsidR="000F2EDA" w:rsidRPr="000F2EDA">
        <w:rPr>
          <w:rFonts w:ascii="Arial" w:hAnsi="Arial" w:cs="Arial"/>
          <w:sz w:val="24"/>
          <w:szCs w:val="24"/>
        </w:rPr>
        <w:t xml:space="preserve">niñas, niños y </w:t>
      </w:r>
      <w:r w:rsidR="000F2EDA">
        <w:rPr>
          <w:rFonts w:ascii="Arial" w:hAnsi="Arial" w:cs="Arial"/>
          <w:sz w:val="24"/>
          <w:szCs w:val="24"/>
        </w:rPr>
        <w:t xml:space="preserve">jóvenes </w:t>
      </w:r>
      <w:r w:rsidR="000F2EDA" w:rsidRPr="000F2EDA">
        <w:rPr>
          <w:rFonts w:ascii="Arial" w:hAnsi="Arial" w:cs="Arial"/>
          <w:sz w:val="24"/>
          <w:szCs w:val="24"/>
        </w:rPr>
        <w:t>en Sinaloa,</w:t>
      </w:r>
      <w:r w:rsidR="000F2EDA">
        <w:rPr>
          <w:rFonts w:ascii="Arial" w:hAnsi="Arial" w:cs="Arial"/>
          <w:sz w:val="24"/>
          <w:szCs w:val="24"/>
        </w:rPr>
        <w:t xml:space="preserve"> para</w:t>
      </w:r>
      <w:r w:rsidR="00BE5D24">
        <w:rPr>
          <w:rFonts w:ascii="Arial" w:hAnsi="Arial" w:cs="Arial"/>
          <w:sz w:val="24"/>
          <w:szCs w:val="24"/>
        </w:rPr>
        <w:t xml:space="preserve"> las mesas temáticas a realizar; e invitar a las instituciones públicas y organismos civiles, que han sido aliados estratégicos en diversas actividades emanadas de la ENCCÍVICA. </w:t>
      </w:r>
    </w:p>
    <w:p w:rsidR="00592647" w:rsidRDefault="00592647" w:rsidP="009D4342">
      <w:pPr>
        <w:spacing w:line="360" w:lineRule="auto"/>
        <w:jc w:val="both"/>
        <w:rPr>
          <w:rFonts w:ascii="Arial" w:hAnsi="Arial" w:cs="Arial"/>
          <w:sz w:val="24"/>
          <w:szCs w:val="24"/>
        </w:rPr>
      </w:pPr>
    </w:p>
    <w:p w:rsidR="009D4342" w:rsidRPr="00592647" w:rsidRDefault="009D4342" w:rsidP="009D4342">
      <w:pPr>
        <w:spacing w:line="360" w:lineRule="auto"/>
        <w:jc w:val="both"/>
        <w:rPr>
          <w:rFonts w:ascii="Arial" w:hAnsi="Arial" w:cs="Arial"/>
          <w:sz w:val="24"/>
          <w:szCs w:val="24"/>
        </w:rPr>
      </w:pPr>
      <w:r w:rsidRPr="009D4342">
        <w:rPr>
          <w:rFonts w:ascii="Arial" w:hAnsi="Arial" w:cs="Arial"/>
          <w:b/>
          <w:bCs/>
          <w:sz w:val="24"/>
          <w:szCs w:val="24"/>
        </w:rPr>
        <w:t>Mesas Temáticas</w:t>
      </w:r>
      <w:r>
        <w:rPr>
          <w:rFonts w:ascii="Arial" w:hAnsi="Arial" w:cs="Arial"/>
          <w:b/>
          <w:bCs/>
          <w:sz w:val="24"/>
          <w:szCs w:val="24"/>
        </w:rPr>
        <w:t xml:space="preserve"> Locales</w:t>
      </w:r>
    </w:p>
    <w:p w:rsidR="004C186C" w:rsidRDefault="004C186C" w:rsidP="009D4342">
      <w:pPr>
        <w:spacing w:line="360" w:lineRule="auto"/>
        <w:jc w:val="both"/>
        <w:rPr>
          <w:rFonts w:ascii="Arial" w:hAnsi="Arial" w:cs="Arial"/>
          <w:bCs/>
          <w:sz w:val="24"/>
          <w:szCs w:val="24"/>
        </w:rPr>
      </w:pPr>
      <w:r>
        <w:rPr>
          <w:rFonts w:ascii="Arial" w:hAnsi="Arial" w:cs="Arial"/>
          <w:bCs/>
          <w:sz w:val="24"/>
          <w:szCs w:val="24"/>
        </w:rPr>
        <w:t xml:space="preserve">La Junta Local Ejecutiva del INE en Sinaloa, en colaboración del IEES, realizaron las </w:t>
      </w:r>
      <w:r w:rsidR="00592647">
        <w:rPr>
          <w:rFonts w:ascii="Arial" w:hAnsi="Arial" w:cs="Arial"/>
          <w:bCs/>
          <w:sz w:val="24"/>
          <w:szCs w:val="24"/>
        </w:rPr>
        <w:t xml:space="preserve">cuatro </w:t>
      </w:r>
      <w:r>
        <w:rPr>
          <w:rFonts w:ascii="Arial" w:hAnsi="Arial" w:cs="Arial"/>
          <w:bCs/>
          <w:sz w:val="24"/>
          <w:szCs w:val="24"/>
        </w:rPr>
        <w:t>Mesas Temáticas Locales, contan</w:t>
      </w:r>
      <w:r w:rsidR="00592647">
        <w:rPr>
          <w:rFonts w:ascii="Arial" w:hAnsi="Arial" w:cs="Arial"/>
          <w:bCs/>
          <w:sz w:val="24"/>
          <w:szCs w:val="24"/>
        </w:rPr>
        <w:t>do con la participación de las i</w:t>
      </w:r>
      <w:r>
        <w:rPr>
          <w:rFonts w:ascii="Arial" w:hAnsi="Arial" w:cs="Arial"/>
          <w:bCs/>
          <w:sz w:val="24"/>
          <w:szCs w:val="24"/>
        </w:rPr>
        <w:t xml:space="preserve">nstituciones </w:t>
      </w:r>
      <w:r w:rsidR="00592647">
        <w:rPr>
          <w:rFonts w:ascii="Arial" w:hAnsi="Arial" w:cs="Arial"/>
          <w:bCs/>
          <w:sz w:val="24"/>
          <w:szCs w:val="24"/>
        </w:rPr>
        <w:t xml:space="preserve">y organismos civiles que </w:t>
      </w:r>
      <w:r>
        <w:rPr>
          <w:rFonts w:ascii="Arial" w:hAnsi="Arial" w:cs="Arial"/>
          <w:bCs/>
          <w:sz w:val="24"/>
          <w:szCs w:val="24"/>
        </w:rPr>
        <w:t xml:space="preserve">como aliados estratégicos, </w:t>
      </w:r>
      <w:r w:rsidR="00592647">
        <w:rPr>
          <w:rFonts w:ascii="Arial" w:hAnsi="Arial" w:cs="Arial"/>
          <w:bCs/>
          <w:sz w:val="24"/>
          <w:szCs w:val="24"/>
        </w:rPr>
        <w:t xml:space="preserve">asistieron </w:t>
      </w:r>
      <w:r>
        <w:rPr>
          <w:rFonts w:ascii="Arial" w:hAnsi="Arial" w:cs="Arial"/>
          <w:bCs/>
          <w:sz w:val="24"/>
          <w:szCs w:val="24"/>
        </w:rPr>
        <w:t>para d</w:t>
      </w:r>
      <w:r w:rsidR="00592647">
        <w:rPr>
          <w:rFonts w:ascii="Arial" w:hAnsi="Arial" w:cs="Arial"/>
          <w:bCs/>
          <w:sz w:val="24"/>
          <w:szCs w:val="24"/>
        </w:rPr>
        <w:t xml:space="preserve">eliberar sobre </w:t>
      </w:r>
      <w:r w:rsidR="00592647" w:rsidRPr="00592647">
        <w:rPr>
          <w:rFonts w:ascii="Arial" w:hAnsi="Arial" w:cs="Arial"/>
          <w:bCs/>
          <w:sz w:val="24"/>
          <w:szCs w:val="24"/>
        </w:rPr>
        <w:t>los resultados de la Consulta Infantil y Juvenil 2018 en la entidad</w:t>
      </w:r>
      <w:r w:rsidR="00592647">
        <w:rPr>
          <w:rFonts w:ascii="Arial" w:hAnsi="Arial" w:cs="Arial"/>
          <w:bCs/>
          <w:sz w:val="24"/>
          <w:szCs w:val="24"/>
        </w:rPr>
        <w:t xml:space="preserve">, </w:t>
      </w:r>
      <w:r w:rsidR="00DB5167">
        <w:rPr>
          <w:rFonts w:ascii="Arial" w:hAnsi="Arial" w:cs="Arial"/>
          <w:bCs/>
          <w:sz w:val="24"/>
          <w:szCs w:val="24"/>
        </w:rPr>
        <w:t>con el objetivo de recibir</w:t>
      </w:r>
      <w:r w:rsidR="00592647" w:rsidRPr="00592647">
        <w:rPr>
          <w:rFonts w:ascii="Arial" w:hAnsi="Arial" w:cs="Arial"/>
          <w:bCs/>
          <w:sz w:val="24"/>
          <w:szCs w:val="24"/>
        </w:rPr>
        <w:t xml:space="preserve"> propuestas de política pública </w:t>
      </w:r>
      <w:r w:rsidR="008004CD">
        <w:rPr>
          <w:rFonts w:ascii="Arial" w:hAnsi="Arial" w:cs="Arial"/>
          <w:bCs/>
          <w:sz w:val="24"/>
          <w:szCs w:val="24"/>
        </w:rPr>
        <w:t xml:space="preserve">de acuerdo a los temas abordados en cada una de las mesas, </w:t>
      </w:r>
      <w:r w:rsidR="00592647" w:rsidRPr="00592647">
        <w:rPr>
          <w:rFonts w:ascii="Arial" w:hAnsi="Arial" w:cs="Arial"/>
          <w:bCs/>
          <w:sz w:val="24"/>
          <w:szCs w:val="24"/>
        </w:rPr>
        <w:t>para la atención a niñas, niños y jóvenes</w:t>
      </w:r>
      <w:r w:rsidR="008004CD">
        <w:rPr>
          <w:rFonts w:ascii="Arial" w:hAnsi="Arial" w:cs="Arial"/>
          <w:bCs/>
          <w:sz w:val="24"/>
          <w:szCs w:val="24"/>
        </w:rPr>
        <w:t xml:space="preserve"> sinaloenses, </w:t>
      </w:r>
      <w:r>
        <w:rPr>
          <w:rFonts w:ascii="Arial" w:hAnsi="Arial" w:cs="Arial"/>
          <w:bCs/>
          <w:sz w:val="24"/>
          <w:szCs w:val="24"/>
        </w:rPr>
        <w:t>desde sus ámbitos de competencia,</w:t>
      </w:r>
      <w:r w:rsidR="008004CD">
        <w:rPr>
          <w:rFonts w:ascii="Arial" w:hAnsi="Arial" w:cs="Arial"/>
          <w:bCs/>
          <w:sz w:val="24"/>
          <w:szCs w:val="24"/>
        </w:rPr>
        <w:t xml:space="preserve"> y</w:t>
      </w:r>
      <w:r>
        <w:rPr>
          <w:rFonts w:ascii="Arial" w:hAnsi="Arial" w:cs="Arial"/>
          <w:bCs/>
          <w:sz w:val="24"/>
          <w:szCs w:val="24"/>
        </w:rPr>
        <w:t xml:space="preserve"> a través de sus programas</w:t>
      </w:r>
      <w:r w:rsidR="008004CD">
        <w:rPr>
          <w:rFonts w:ascii="Arial" w:hAnsi="Arial" w:cs="Arial"/>
          <w:bCs/>
          <w:sz w:val="24"/>
          <w:szCs w:val="24"/>
        </w:rPr>
        <w:t>.</w:t>
      </w:r>
      <w:r>
        <w:rPr>
          <w:rFonts w:ascii="Arial" w:hAnsi="Arial" w:cs="Arial"/>
          <w:bCs/>
          <w:sz w:val="24"/>
          <w:szCs w:val="24"/>
        </w:rPr>
        <w:t xml:space="preserve"> </w:t>
      </w:r>
    </w:p>
    <w:p w:rsidR="009D4342" w:rsidRPr="00677FEF" w:rsidRDefault="00677FEF" w:rsidP="009D4342">
      <w:pPr>
        <w:spacing w:line="360" w:lineRule="auto"/>
        <w:jc w:val="both"/>
        <w:rPr>
          <w:rFonts w:ascii="Arial" w:hAnsi="Arial" w:cs="Arial"/>
          <w:bCs/>
          <w:sz w:val="24"/>
          <w:szCs w:val="24"/>
        </w:rPr>
      </w:pPr>
      <w:r>
        <w:rPr>
          <w:rFonts w:ascii="Arial" w:hAnsi="Arial" w:cs="Arial"/>
          <w:bCs/>
          <w:sz w:val="24"/>
          <w:szCs w:val="24"/>
        </w:rPr>
        <w:t>L</w:t>
      </w:r>
      <w:r w:rsidR="008004CD">
        <w:rPr>
          <w:rFonts w:ascii="Arial" w:hAnsi="Arial" w:cs="Arial"/>
          <w:bCs/>
          <w:sz w:val="24"/>
          <w:szCs w:val="24"/>
        </w:rPr>
        <w:t>a p</w:t>
      </w:r>
      <w:r w:rsidR="00A17F5F" w:rsidRPr="00A17F5F">
        <w:rPr>
          <w:rFonts w:ascii="Arial" w:hAnsi="Arial" w:cs="Arial"/>
          <w:bCs/>
          <w:sz w:val="24"/>
          <w:szCs w:val="24"/>
        </w:rPr>
        <w:t>rimera Mesa Temática Local</w:t>
      </w:r>
      <w:r w:rsidR="008004CD">
        <w:rPr>
          <w:rFonts w:ascii="Arial" w:hAnsi="Arial" w:cs="Arial"/>
          <w:bCs/>
          <w:sz w:val="24"/>
          <w:szCs w:val="24"/>
        </w:rPr>
        <w:t xml:space="preserve">, </w:t>
      </w:r>
      <w:r>
        <w:rPr>
          <w:rFonts w:ascii="Arial" w:hAnsi="Arial" w:cs="Arial"/>
          <w:bCs/>
          <w:sz w:val="24"/>
          <w:szCs w:val="24"/>
        </w:rPr>
        <w:t xml:space="preserve">se realizó el día 20 de junio del presente año, en la ciudad de Culiacán, y </w:t>
      </w:r>
      <w:r w:rsidR="008004CD">
        <w:rPr>
          <w:rFonts w:ascii="Arial" w:hAnsi="Arial" w:cs="Arial"/>
          <w:bCs/>
          <w:sz w:val="24"/>
          <w:szCs w:val="24"/>
        </w:rPr>
        <w:t>se abordó el tema “</w:t>
      </w:r>
      <w:r w:rsidR="008004CD" w:rsidRPr="008004CD">
        <w:rPr>
          <w:rFonts w:ascii="Arial" w:hAnsi="Arial" w:cs="Arial"/>
          <w:bCs/>
          <w:sz w:val="24"/>
          <w:szCs w:val="24"/>
        </w:rPr>
        <w:t>Percepciones de violencia, seguridad e incidencia, expresadas por niñas, niños y adolescentes en Sinaloa</w:t>
      </w:r>
      <w:r>
        <w:rPr>
          <w:rFonts w:ascii="Arial" w:hAnsi="Arial" w:cs="Arial"/>
          <w:bCs/>
          <w:sz w:val="24"/>
          <w:szCs w:val="24"/>
        </w:rPr>
        <w:t xml:space="preserve">”; fungiendo como moderador el </w:t>
      </w:r>
      <w:r w:rsidR="009D4342" w:rsidRPr="009D4342">
        <w:rPr>
          <w:rFonts w:ascii="Arial" w:hAnsi="Arial" w:cs="Arial"/>
          <w:sz w:val="24"/>
          <w:szCs w:val="24"/>
        </w:rPr>
        <w:t>Dr. Jo</w:t>
      </w:r>
      <w:r>
        <w:rPr>
          <w:rFonts w:ascii="Arial" w:hAnsi="Arial" w:cs="Arial"/>
          <w:sz w:val="24"/>
          <w:szCs w:val="24"/>
        </w:rPr>
        <w:t>rge Alberto De La Herrán García,</w:t>
      </w:r>
      <w:r w:rsidR="009D4342" w:rsidRPr="009D4342">
        <w:rPr>
          <w:rFonts w:ascii="Arial" w:hAnsi="Arial" w:cs="Arial"/>
          <w:sz w:val="24"/>
          <w:szCs w:val="24"/>
        </w:rPr>
        <w:t xml:space="preserve"> Consejero Electoral del IEES y titular de la Comisión de Educación Cívica y Capacitación Electoral.</w:t>
      </w:r>
    </w:p>
    <w:p w:rsidR="009D4342" w:rsidRPr="00781F97" w:rsidRDefault="00677FEF" w:rsidP="009D4342">
      <w:pPr>
        <w:spacing w:line="360" w:lineRule="auto"/>
        <w:jc w:val="both"/>
        <w:rPr>
          <w:rFonts w:ascii="Arial" w:hAnsi="Arial" w:cs="Arial"/>
          <w:bCs/>
          <w:sz w:val="24"/>
          <w:szCs w:val="24"/>
        </w:rPr>
      </w:pPr>
      <w:r>
        <w:rPr>
          <w:rFonts w:ascii="Arial" w:hAnsi="Arial" w:cs="Arial"/>
          <w:bCs/>
          <w:sz w:val="24"/>
          <w:szCs w:val="24"/>
        </w:rPr>
        <w:lastRenderedPageBreak/>
        <w:t>La s</w:t>
      </w:r>
      <w:r w:rsidR="00A17F5F" w:rsidRPr="00A17F5F">
        <w:rPr>
          <w:rFonts w:ascii="Arial" w:hAnsi="Arial" w:cs="Arial"/>
          <w:bCs/>
          <w:sz w:val="24"/>
          <w:szCs w:val="24"/>
        </w:rPr>
        <w:t>egunda Mesa Temática Local</w:t>
      </w:r>
      <w:r>
        <w:rPr>
          <w:rFonts w:ascii="Arial" w:hAnsi="Arial" w:cs="Arial"/>
          <w:bCs/>
          <w:sz w:val="24"/>
          <w:szCs w:val="24"/>
        </w:rPr>
        <w:t xml:space="preserve"> se realizó el 28 de junio del año en curso, en la ciudad de Mazatlán, y se abordó </w:t>
      </w:r>
      <w:r w:rsidR="00781F97">
        <w:rPr>
          <w:rFonts w:ascii="Arial" w:hAnsi="Arial" w:cs="Arial"/>
          <w:bCs/>
          <w:sz w:val="24"/>
          <w:szCs w:val="24"/>
        </w:rPr>
        <w:t xml:space="preserve">el tema </w:t>
      </w:r>
      <w:r w:rsidR="00781F97" w:rsidRPr="00781F97">
        <w:rPr>
          <w:rFonts w:ascii="Arial" w:hAnsi="Arial" w:cs="Arial"/>
          <w:bCs/>
          <w:sz w:val="24"/>
          <w:szCs w:val="24"/>
        </w:rPr>
        <w:t>“Percepciones de género expresadas por niñas, niños y adolescentes en Sinaloa: representación social, estereotipos y sexualidad”</w:t>
      </w:r>
      <w:r w:rsidR="00781F97">
        <w:rPr>
          <w:rFonts w:ascii="Arial" w:hAnsi="Arial" w:cs="Arial"/>
          <w:bCs/>
          <w:sz w:val="24"/>
          <w:szCs w:val="24"/>
        </w:rPr>
        <w:t xml:space="preserve">; </w:t>
      </w:r>
      <w:r w:rsidR="00781F97" w:rsidRPr="00781F97">
        <w:rPr>
          <w:rFonts w:ascii="Arial" w:hAnsi="Arial" w:cs="Arial"/>
          <w:bCs/>
          <w:sz w:val="24"/>
          <w:szCs w:val="24"/>
        </w:rPr>
        <w:t>fungiendo como moderador</w:t>
      </w:r>
      <w:r w:rsidR="00781F97">
        <w:rPr>
          <w:rFonts w:ascii="Arial" w:hAnsi="Arial" w:cs="Arial"/>
          <w:bCs/>
          <w:sz w:val="24"/>
          <w:szCs w:val="24"/>
        </w:rPr>
        <w:t>a la</w:t>
      </w:r>
      <w:r w:rsidR="009D4342" w:rsidRPr="009D4342">
        <w:rPr>
          <w:rFonts w:ascii="Arial" w:hAnsi="Arial" w:cs="Arial"/>
          <w:sz w:val="24"/>
          <w:szCs w:val="24"/>
        </w:rPr>
        <w:t xml:space="preserve"> Mt</w:t>
      </w:r>
      <w:r w:rsidR="00781F97">
        <w:rPr>
          <w:rFonts w:ascii="Arial" w:hAnsi="Arial" w:cs="Arial"/>
          <w:sz w:val="24"/>
          <w:szCs w:val="24"/>
        </w:rPr>
        <w:t xml:space="preserve">ra. Gloria </w:t>
      </w:r>
      <w:proofErr w:type="spellStart"/>
      <w:r w:rsidR="00781F97">
        <w:rPr>
          <w:rFonts w:ascii="Arial" w:hAnsi="Arial" w:cs="Arial"/>
          <w:sz w:val="24"/>
          <w:szCs w:val="24"/>
        </w:rPr>
        <w:t>Icela</w:t>
      </w:r>
      <w:proofErr w:type="spellEnd"/>
      <w:r w:rsidR="00781F97">
        <w:rPr>
          <w:rFonts w:ascii="Arial" w:hAnsi="Arial" w:cs="Arial"/>
          <w:sz w:val="24"/>
          <w:szCs w:val="24"/>
        </w:rPr>
        <w:t xml:space="preserve"> García Cuadras,</w:t>
      </w:r>
      <w:r w:rsidR="009D4342" w:rsidRPr="009D4342">
        <w:rPr>
          <w:rFonts w:ascii="Arial" w:hAnsi="Arial" w:cs="Arial"/>
          <w:sz w:val="24"/>
          <w:szCs w:val="24"/>
        </w:rPr>
        <w:t xml:space="preserve"> Consejera Electoral del IEES.</w:t>
      </w:r>
    </w:p>
    <w:p w:rsidR="009D4342" w:rsidRPr="00DE5C91" w:rsidRDefault="00781F97" w:rsidP="009D4342">
      <w:pPr>
        <w:spacing w:line="360" w:lineRule="auto"/>
        <w:jc w:val="both"/>
        <w:rPr>
          <w:rFonts w:ascii="Arial" w:hAnsi="Arial" w:cs="Arial"/>
          <w:bCs/>
          <w:sz w:val="24"/>
          <w:szCs w:val="24"/>
        </w:rPr>
      </w:pPr>
      <w:r>
        <w:rPr>
          <w:rFonts w:ascii="Arial" w:hAnsi="Arial" w:cs="Arial"/>
          <w:sz w:val="24"/>
          <w:szCs w:val="24"/>
        </w:rPr>
        <w:t>La t</w:t>
      </w:r>
      <w:r w:rsidR="00A17F5F" w:rsidRPr="00A17F5F">
        <w:rPr>
          <w:rFonts w:ascii="Arial" w:hAnsi="Arial" w:cs="Arial"/>
          <w:bCs/>
          <w:sz w:val="24"/>
          <w:szCs w:val="24"/>
        </w:rPr>
        <w:t>ercera Mesa Temática Local</w:t>
      </w:r>
      <w:r w:rsidR="00DE5C91">
        <w:rPr>
          <w:rFonts w:ascii="Arial" w:hAnsi="Arial" w:cs="Arial"/>
          <w:bCs/>
          <w:sz w:val="24"/>
          <w:szCs w:val="24"/>
        </w:rPr>
        <w:t xml:space="preserve"> se realizó el 03 de julio del presente año, en la ciudad de Guasave, </w:t>
      </w:r>
      <w:r w:rsidR="00DE5C91" w:rsidRPr="00DE5C91">
        <w:rPr>
          <w:rFonts w:ascii="Arial" w:hAnsi="Arial" w:cs="Arial"/>
          <w:bCs/>
          <w:sz w:val="24"/>
          <w:szCs w:val="24"/>
        </w:rPr>
        <w:t>y se abordó el tema</w:t>
      </w:r>
      <w:r w:rsidR="00DE5C91">
        <w:rPr>
          <w:rFonts w:ascii="Arial" w:hAnsi="Arial" w:cs="Arial"/>
          <w:bCs/>
          <w:sz w:val="24"/>
          <w:szCs w:val="24"/>
        </w:rPr>
        <w:t xml:space="preserve"> “</w:t>
      </w:r>
      <w:r w:rsidR="00DE5C91" w:rsidRPr="00DE5C91">
        <w:rPr>
          <w:rFonts w:ascii="Arial" w:hAnsi="Arial" w:cs="Arial"/>
          <w:bCs/>
          <w:sz w:val="24"/>
          <w:szCs w:val="24"/>
        </w:rPr>
        <w:t>Percepciones de la convivencia en el hogar, entornos escolares y en la comunidad, expresadas por niñas, niños y adolescentes en Sinaloa: trato diferenciado, espacio público, tiempo, abandono escolar y estereotipos de poder</w:t>
      </w:r>
      <w:r w:rsidR="00DE5C91">
        <w:rPr>
          <w:rFonts w:ascii="Arial" w:hAnsi="Arial" w:cs="Arial"/>
          <w:bCs/>
          <w:sz w:val="24"/>
          <w:szCs w:val="24"/>
        </w:rPr>
        <w:t xml:space="preserve">”; </w:t>
      </w:r>
      <w:r w:rsidR="00DE5C91" w:rsidRPr="00DE5C91">
        <w:rPr>
          <w:rFonts w:ascii="Arial" w:hAnsi="Arial" w:cs="Arial"/>
          <w:bCs/>
          <w:sz w:val="24"/>
          <w:szCs w:val="24"/>
        </w:rPr>
        <w:t>fungiendo como moderador</w:t>
      </w:r>
      <w:r w:rsidR="00DE5C91">
        <w:rPr>
          <w:rFonts w:ascii="Arial" w:hAnsi="Arial" w:cs="Arial"/>
          <w:bCs/>
          <w:sz w:val="24"/>
          <w:szCs w:val="24"/>
        </w:rPr>
        <w:t xml:space="preserve"> el </w:t>
      </w:r>
      <w:r w:rsidR="009D4342" w:rsidRPr="009D4342">
        <w:rPr>
          <w:rFonts w:ascii="Arial" w:hAnsi="Arial" w:cs="Arial"/>
          <w:sz w:val="24"/>
          <w:szCs w:val="24"/>
        </w:rPr>
        <w:t>Lic. M</w:t>
      </w:r>
      <w:r w:rsidR="00DE5C91">
        <w:rPr>
          <w:rFonts w:ascii="Arial" w:hAnsi="Arial" w:cs="Arial"/>
          <w:sz w:val="24"/>
          <w:szCs w:val="24"/>
        </w:rPr>
        <w:t>artín Alfonso Inzunza Gutiérrez,</w:t>
      </w:r>
      <w:r w:rsidR="009D4342" w:rsidRPr="009D4342">
        <w:rPr>
          <w:rFonts w:ascii="Arial" w:hAnsi="Arial" w:cs="Arial"/>
          <w:sz w:val="24"/>
          <w:szCs w:val="24"/>
        </w:rPr>
        <w:t xml:space="preserve"> Consejero Electoral del IEES.</w:t>
      </w:r>
    </w:p>
    <w:p w:rsidR="009108D7" w:rsidRDefault="00DE5C91" w:rsidP="009108D7">
      <w:pPr>
        <w:spacing w:line="360" w:lineRule="auto"/>
        <w:jc w:val="both"/>
        <w:rPr>
          <w:rFonts w:ascii="Arial" w:hAnsi="Arial" w:cs="Arial"/>
          <w:bCs/>
          <w:sz w:val="24"/>
          <w:szCs w:val="24"/>
        </w:rPr>
      </w:pPr>
      <w:r>
        <w:rPr>
          <w:rFonts w:ascii="Arial" w:hAnsi="Arial" w:cs="Arial"/>
          <w:sz w:val="24"/>
          <w:szCs w:val="24"/>
        </w:rPr>
        <w:t>La c</w:t>
      </w:r>
      <w:r w:rsidR="00A17F5F" w:rsidRPr="00A17F5F">
        <w:rPr>
          <w:rFonts w:ascii="Arial" w:hAnsi="Arial" w:cs="Arial"/>
          <w:bCs/>
          <w:sz w:val="24"/>
          <w:szCs w:val="24"/>
        </w:rPr>
        <w:t>uarta Mesa Temática Local</w:t>
      </w:r>
      <w:r>
        <w:rPr>
          <w:rFonts w:ascii="Arial" w:hAnsi="Arial" w:cs="Arial"/>
          <w:bCs/>
          <w:sz w:val="24"/>
          <w:szCs w:val="24"/>
        </w:rPr>
        <w:t xml:space="preserve"> se realizó el 04 de julio del año en curso, </w:t>
      </w:r>
      <w:r w:rsidRPr="00DE5C91">
        <w:rPr>
          <w:rFonts w:ascii="Arial" w:hAnsi="Arial" w:cs="Arial"/>
          <w:bCs/>
          <w:sz w:val="24"/>
          <w:szCs w:val="24"/>
        </w:rPr>
        <w:t>en la ciudad de</w:t>
      </w:r>
      <w:r>
        <w:rPr>
          <w:rFonts w:ascii="Arial" w:hAnsi="Arial" w:cs="Arial"/>
          <w:bCs/>
          <w:sz w:val="24"/>
          <w:szCs w:val="24"/>
        </w:rPr>
        <w:t xml:space="preserve"> Los Mochis, y se abordó el tema “</w:t>
      </w:r>
      <w:r w:rsidRPr="00DE5C91">
        <w:rPr>
          <w:rFonts w:ascii="Arial" w:hAnsi="Arial" w:cs="Arial"/>
          <w:bCs/>
          <w:sz w:val="24"/>
          <w:szCs w:val="24"/>
        </w:rPr>
        <w:t>Percepciones en materia de discriminación expresadas por niñas, niños y ado</w:t>
      </w:r>
      <w:r>
        <w:rPr>
          <w:rFonts w:ascii="Arial" w:hAnsi="Arial" w:cs="Arial"/>
          <w:bCs/>
          <w:sz w:val="24"/>
          <w:szCs w:val="24"/>
        </w:rPr>
        <w:t>lescentes en Sinaloa: exclusión”; fungiendo como moderador el</w:t>
      </w:r>
      <w:r>
        <w:rPr>
          <w:rFonts w:ascii="Arial" w:hAnsi="Arial" w:cs="Arial"/>
          <w:sz w:val="24"/>
          <w:szCs w:val="24"/>
        </w:rPr>
        <w:t xml:space="preserve"> Lic. Óscar Sánchez Félix,</w:t>
      </w:r>
      <w:r w:rsidR="009D4342" w:rsidRPr="009D4342">
        <w:rPr>
          <w:rFonts w:ascii="Arial" w:hAnsi="Arial" w:cs="Arial"/>
          <w:sz w:val="24"/>
          <w:szCs w:val="24"/>
        </w:rPr>
        <w:t xml:space="preserve"> Consejero Electoral del IEES.</w:t>
      </w:r>
    </w:p>
    <w:p w:rsidR="00F31131" w:rsidRPr="009108D7" w:rsidRDefault="00F31131" w:rsidP="009108D7">
      <w:pPr>
        <w:spacing w:line="360" w:lineRule="auto"/>
        <w:jc w:val="both"/>
        <w:rPr>
          <w:rFonts w:ascii="Arial" w:hAnsi="Arial" w:cs="Arial"/>
          <w:bCs/>
          <w:sz w:val="24"/>
          <w:szCs w:val="24"/>
        </w:rPr>
      </w:pPr>
    </w:p>
    <w:p w:rsidR="00963664" w:rsidRDefault="005D06EE" w:rsidP="00EB43C7">
      <w:pPr>
        <w:spacing w:line="360" w:lineRule="auto"/>
        <w:jc w:val="both"/>
        <w:rPr>
          <w:rFonts w:ascii="Arial" w:hAnsi="Arial" w:cs="Arial"/>
          <w:b/>
          <w:sz w:val="24"/>
          <w:szCs w:val="24"/>
        </w:rPr>
      </w:pPr>
      <w:r w:rsidRPr="005D06EE">
        <w:rPr>
          <w:rFonts w:ascii="Arial" w:hAnsi="Arial" w:cs="Arial"/>
          <w:b/>
          <w:sz w:val="24"/>
          <w:szCs w:val="24"/>
        </w:rPr>
        <w:t>Relaciones de Vinculación</w:t>
      </w:r>
    </w:p>
    <w:p w:rsidR="00DE5C91" w:rsidRPr="00D22361" w:rsidRDefault="00F67220" w:rsidP="00EB43C7">
      <w:pPr>
        <w:spacing w:line="360" w:lineRule="auto"/>
        <w:jc w:val="both"/>
        <w:rPr>
          <w:rFonts w:ascii="Arial" w:hAnsi="Arial" w:cs="Arial"/>
          <w:bCs/>
          <w:sz w:val="24"/>
          <w:szCs w:val="24"/>
        </w:rPr>
      </w:pPr>
      <w:r>
        <w:rPr>
          <w:rFonts w:ascii="Arial" w:hAnsi="Arial" w:cs="Arial"/>
          <w:bCs/>
          <w:sz w:val="24"/>
          <w:szCs w:val="24"/>
        </w:rPr>
        <w:t xml:space="preserve">En la </w:t>
      </w:r>
      <w:r w:rsidRPr="00F67220">
        <w:rPr>
          <w:rFonts w:ascii="Arial" w:hAnsi="Arial" w:cs="Arial"/>
          <w:bCs/>
          <w:sz w:val="24"/>
          <w:szCs w:val="24"/>
        </w:rPr>
        <w:t xml:space="preserve">primera Mesa Temática Local, </w:t>
      </w:r>
      <w:r>
        <w:rPr>
          <w:rFonts w:ascii="Arial" w:hAnsi="Arial" w:cs="Arial"/>
          <w:bCs/>
          <w:sz w:val="24"/>
          <w:szCs w:val="24"/>
        </w:rPr>
        <w:t xml:space="preserve">que </w:t>
      </w:r>
      <w:r w:rsidRPr="00F67220">
        <w:rPr>
          <w:rFonts w:ascii="Arial" w:hAnsi="Arial" w:cs="Arial"/>
          <w:bCs/>
          <w:sz w:val="24"/>
          <w:szCs w:val="24"/>
        </w:rPr>
        <w:t>se realizó en la ciudad de Culiacán</w:t>
      </w:r>
      <w:r>
        <w:rPr>
          <w:rFonts w:ascii="Arial" w:hAnsi="Arial" w:cs="Arial"/>
          <w:bCs/>
          <w:sz w:val="24"/>
          <w:szCs w:val="24"/>
        </w:rPr>
        <w:t>, asistieron representantes de</w:t>
      </w:r>
      <w:r w:rsidR="0073698E">
        <w:rPr>
          <w:rFonts w:ascii="Arial" w:hAnsi="Arial" w:cs="Arial"/>
          <w:bCs/>
          <w:sz w:val="24"/>
          <w:szCs w:val="24"/>
        </w:rPr>
        <w:t xml:space="preserve"> las instituciones públicas y organismos civiles </w:t>
      </w:r>
      <w:r w:rsidR="0073698E" w:rsidRPr="00D22361">
        <w:rPr>
          <w:rFonts w:ascii="Arial" w:hAnsi="Arial" w:cs="Arial"/>
          <w:bCs/>
          <w:sz w:val="24"/>
          <w:szCs w:val="24"/>
        </w:rPr>
        <w:t>siguientes:</w:t>
      </w:r>
      <w:r w:rsidRPr="00D22361">
        <w:rPr>
          <w:rFonts w:ascii="Arial" w:hAnsi="Arial" w:cs="Arial"/>
          <w:bCs/>
          <w:sz w:val="24"/>
          <w:szCs w:val="24"/>
        </w:rPr>
        <w:t xml:space="preserve"> </w:t>
      </w:r>
    </w:p>
    <w:p w:rsidR="0073698E" w:rsidRPr="00D22361" w:rsidRDefault="0073698E" w:rsidP="0073698E">
      <w:pPr>
        <w:pStyle w:val="Prrafodelista"/>
        <w:numPr>
          <w:ilvl w:val="0"/>
          <w:numId w:val="12"/>
        </w:numPr>
        <w:spacing w:line="360" w:lineRule="auto"/>
        <w:jc w:val="both"/>
        <w:rPr>
          <w:rFonts w:ascii="Arial" w:hAnsi="Arial" w:cs="Arial"/>
          <w:sz w:val="24"/>
          <w:szCs w:val="24"/>
        </w:rPr>
      </w:pPr>
      <w:r w:rsidRPr="00D22361">
        <w:rPr>
          <w:rFonts w:ascii="Arial" w:hAnsi="Arial" w:cs="Arial"/>
          <w:bCs/>
          <w:sz w:val="24"/>
          <w:szCs w:val="24"/>
        </w:rPr>
        <w:t>Sistema de Protección Integral de Niñas, Niños y Adolescentes del Estado de Sinaloa (SIPINNA Sinaloa)</w:t>
      </w:r>
    </w:p>
    <w:p w:rsidR="0073698E" w:rsidRPr="00D22361" w:rsidRDefault="0073698E" w:rsidP="0073698E">
      <w:pPr>
        <w:pStyle w:val="Prrafodelista"/>
        <w:numPr>
          <w:ilvl w:val="0"/>
          <w:numId w:val="12"/>
        </w:numPr>
        <w:spacing w:line="360" w:lineRule="auto"/>
        <w:jc w:val="both"/>
        <w:rPr>
          <w:rFonts w:ascii="Arial" w:hAnsi="Arial" w:cs="Arial"/>
          <w:sz w:val="24"/>
          <w:szCs w:val="24"/>
        </w:rPr>
      </w:pPr>
      <w:r w:rsidRPr="00D22361">
        <w:rPr>
          <w:rFonts w:ascii="Arial" w:hAnsi="Arial" w:cs="Arial"/>
          <w:bCs/>
          <w:sz w:val="24"/>
          <w:szCs w:val="24"/>
        </w:rPr>
        <w:t>Secretariado Ejecutivo del Sistema  Estatal de Seguridad Pública (SESESP Sinaloa)</w:t>
      </w:r>
    </w:p>
    <w:p w:rsidR="0073698E" w:rsidRPr="00D22361" w:rsidRDefault="0073698E" w:rsidP="0073698E">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Semáforo Delictivo en Sinaloa</w:t>
      </w:r>
    </w:p>
    <w:p w:rsidR="0073698E" w:rsidRPr="00D22361" w:rsidRDefault="0073698E" w:rsidP="0073698E">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Comisión Estatal de Derechos Humanos</w:t>
      </w:r>
    </w:p>
    <w:p w:rsidR="0073698E" w:rsidRPr="00D22361" w:rsidRDefault="0073698E" w:rsidP="0073698E">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Instituto Sinaloense de las Mujeres</w:t>
      </w:r>
    </w:p>
    <w:p w:rsidR="0073698E" w:rsidRPr="00D22361" w:rsidRDefault="0073698E" w:rsidP="0073698E">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lastRenderedPageBreak/>
        <w:t>Secretaría de Educación Pública y Cultura del Estado de Sinaloa</w:t>
      </w:r>
    </w:p>
    <w:p w:rsidR="0073698E" w:rsidRPr="00D22361" w:rsidRDefault="002B09FE" w:rsidP="002B09FE">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Colegio de Bachilleres del Estado de Sinaloa</w:t>
      </w:r>
    </w:p>
    <w:p w:rsidR="002B09FE" w:rsidRPr="00D22361" w:rsidRDefault="002B09FE" w:rsidP="002B09FE">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Instituto Sinaloense de la Juventud</w:t>
      </w:r>
    </w:p>
    <w:p w:rsidR="002B09FE" w:rsidRPr="00D22361" w:rsidRDefault="002B09FE" w:rsidP="002B09FE">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Centro de Investigaciones y Estudios Electorales de Sinaloa (CIEES)</w:t>
      </w:r>
    </w:p>
    <w:p w:rsidR="00BA1FBA" w:rsidRPr="00D22361" w:rsidRDefault="00BA1FBA" w:rsidP="00BA1FBA">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COPARMEX</w:t>
      </w:r>
    </w:p>
    <w:p w:rsidR="00BA1FBA" w:rsidRPr="00D22361" w:rsidRDefault="00BA1FBA" w:rsidP="00BA1FBA">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Seguridad Pública y Tránsito Municipal</w:t>
      </w:r>
    </w:p>
    <w:p w:rsidR="002B1B11" w:rsidRPr="00D22361" w:rsidRDefault="002B1B11" w:rsidP="00BA1FBA">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Asociación SUMA</w:t>
      </w:r>
    </w:p>
    <w:p w:rsidR="002B1B11" w:rsidRPr="00D22361" w:rsidRDefault="002B1B11" w:rsidP="00BA1FBA">
      <w:pPr>
        <w:pStyle w:val="Prrafodelista"/>
        <w:numPr>
          <w:ilvl w:val="0"/>
          <w:numId w:val="12"/>
        </w:numPr>
        <w:spacing w:line="360" w:lineRule="auto"/>
        <w:jc w:val="both"/>
        <w:rPr>
          <w:rFonts w:ascii="Arial" w:hAnsi="Arial" w:cs="Arial"/>
          <w:sz w:val="24"/>
          <w:szCs w:val="24"/>
        </w:rPr>
      </w:pPr>
      <w:r w:rsidRPr="00D22361">
        <w:rPr>
          <w:rFonts w:ascii="Arial" w:hAnsi="Arial" w:cs="Arial"/>
          <w:sz w:val="24"/>
          <w:szCs w:val="24"/>
        </w:rPr>
        <w:t>Asociación entre Jóvenes Culiacán A.C</w:t>
      </w:r>
    </w:p>
    <w:p w:rsidR="00D22361" w:rsidRDefault="00D22361" w:rsidP="00EB43C7">
      <w:pPr>
        <w:spacing w:line="360" w:lineRule="auto"/>
        <w:jc w:val="both"/>
        <w:rPr>
          <w:rFonts w:ascii="Arial" w:hAnsi="Arial" w:cs="Arial"/>
          <w:sz w:val="24"/>
          <w:szCs w:val="24"/>
        </w:rPr>
      </w:pPr>
    </w:p>
    <w:p w:rsidR="003C4E76" w:rsidRDefault="00D22361" w:rsidP="00EB43C7">
      <w:pPr>
        <w:spacing w:line="360" w:lineRule="auto"/>
        <w:jc w:val="both"/>
        <w:rPr>
          <w:rFonts w:ascii="Arial" w:hAnsi="Arial" w:cs="Arial"/>
          <w:bCs/>
          <w:sz w:val="24"/>
          <w:szCs w:val="24"/>
        </w:rPr>
      </w:pPr>
      <w:r>
        <w:rPr>
          <w:rFonts w:ascii="Arial" w:hAnsi="Arial" w:cs="Arial"/>
          <w:sz w:val="24"/>
          <w:szCs w:val="24"/>
        </w:rPr>
        <w:t xml:space="preserve">Mismas </w:t>
      </w:r>
      <w:r w:rsidR="00F80D41">
        <w:rPr>
          <w:rFonts w:ascii="Arial" w:hAnsi="Arial" w:cs="Arial"/>
          <w:sz w:val="24"/>
          <w:szCs w:val="24"/>
        </w:rPr>
        <w:t>que se comprometieron a socializar los resultados de la Consulta</w:t>
      </w:r>
      <w:r w:rsidR="00F80D41" w:rsidRPr="00F80D41">
        <w:rPr>
          <w:rFonts w:ascii="Arial" w:hAnsi="Arial" w:cs="Arial"/>
          <w:bCs/>
          <w:sz w:val="24"/>
          <w:szCs w:val="24"/>
        </w:rPr>
        <w:t xml:space="preserve"> Infantil y Juvenil 2018</w:t>
      </w:r>
      <w:r w:rsidR="00F80D41">
        <w:rPr>
          <w:rFonts w:ascii="Arial" w:hAnsi="Arial" w:cs="Arial"/>
          <w:bCs/>
          <w:sz w:val="24"/>
          <w:szCs w:val="24"/>
        </w:rPr>
        <w:t xml:space="preserve">, y a llevar a cabo, a través de sus programas, acciones para atender </w:t>
      </w:r>
      <w:r w:rsidR="003C4E76">
        <w:rPr>
          <w:rFonts w:ascii="Arial" w:hAnsi="Arial" w:cs="Arial"/>
          <w:bCs/>
          <w:sz w:val="24"/>
          <w:szCs w:val="24"/>
        </w:rPr>
        <w:t xml:space="preserve">las expresiones de </w:t>
      </w:r>
      <w:r w:rsidR="00F80D41">
        <w:rPr>
          <w:rFonts w:ascii="Arial" w:hAnsi="Arial" w:cs="Arial"/>
          <w:bCs/>
          <w:sz w:val="24"/>
          <w:szCs w:val="24"/>
        </w:rPr>
        <w:t xml:space="preserve">las </w:t>
      </w:r>
      <w:r w:rsidR="00F80D41" w:rsidRPr="00F80D41">
        <w:rPr>
          <w:rFonts w:ascii="Arial" w:hAnsi="Arial" w:cs="Arial"/>
          <w:bCs/>
          <w:sz w:val="24"/>
          <w:szCs w:val="24"/>
        </w:rPr>
        <w:t>niñas, niños y jóvenes sinaloenses d</w:t>
      </w:r>
      <w:r w:rsidR="00F80D41">
        <w:rPr>
          <w:rFonts w:ascii="Arial" w:hAnsi="Arial" w:cs="Arial"/>
          <w:bCs/>
          <w:sz w:val="24"/>
          <w:szCs w:val="24"/>
        </w:rPr>
        <w:t>esde sus ámbitos de competencia.</w:t>
      </w:r>
    </w:p>
    <w:p w:rsidR="00663754" w:rsidRDefault="00223AD1" w:rsidP="00EB43C7">
      <w:pPr>
        <w:spacing w:line="360" w:lineRule="auto"/>
        <w:jc w:val="both"/>
        <w:rPr>
          <w:rFonts w:ascii="Arial" w:hAnsi="Arial" w:cs="Arial"/>
          <w:bCs/>
          <w:sz w:val="24"/>
          <w:szCs w:val="24"/>
        </w:rPr>
      </w:pPr>
      <w:r>
        <w:rPr>
          <w:rFonts w:ascii="Arial" w:hAnsi="Arial" w:cs="Arial"/>
          <w:bCs/>
          <w:sz w:val="24"/>
          <w:szCs w:val="24"/>
        </w:rPr>
        <w:t xml:space="preserve">Con el objetivo de dar seguimiento a los resultados de la opinión de la Consulta mencionada, se llevaron a cabo relaciones de vinculación entre </w:t>
      </w:r>
      <w:r w:rsidR="0059055B">
        <w:rPr>
          <w:rFonts w:ascii="Arial" w:hAnsi="Arial" w:cs="Arial"/>
          <w:bCs/>
          <w:sz w:val="24"/>
          <w:szCs w:val="24"/>
        </w:rPr>
        <w:t>los miembros de</w:t>
      </w:r>
      <w:r w:rsidR="007C3E00">
        <w:rPr>
          <w:rFonts w:ascii="Arial" w:hAnsi="Arial" w:cs="Arial"/>
          <w:bCs/>
          <w:sz w:val="24"/>
          <w:szCs w:val="24"/>
        </w:rPr>
        <w:t xml:space="preserve"> las Coordinaciones de Participación Ciudadana y Educación Cívica de</w:t>
      </w:r>
      <w:r w:rsidR="0059055B">
        <w:rPr>
          <w:rFonts w:ascii="Arial" w:hAnsi="Arial" w:cs="Arial"/>
          <w:bCs/>
          <w:sz w:val="24"/>
          <w:szCs w:val="24"/>
        </w:rPr>
        <w:t>l SPEN d</w:t>
      </w:r>
      <w:r>
        <w:rPr>
          <w:rFonts w:ascii="Arial" w:hAnsi="Arial" w:cs="Arial"/>
          <w:bCs/>
          <w:sz w:val="24"/>
          <w:szCs w:val="24"/>
        </w:rPr>
        <w:t>el Instituto Electoral del Estado de Sinaloa</w:t>
      </w:r>
      <w:r w:rsidR="0059055B">
        <w:rPr>
          <w:rFonts w:ascii="Arial" w:hAnsi="Arial" w:cs="Arial"/>
          <w:bCs/>
          <w:sz w:val="24"/>
          <w:szCs w:val="24"/>
        </w:rPr>
        <w:t xml:space="preserve"> (IEES)</w:t>
      </w:r>
      <w:r>
        <w:rPr>
          <w:rFonts w:ascii="Arial" w:hAnsi="Arial" w:cs="Arial"/>
          <w:bCs/>
          <w:sz w:val="24"/>
          <w:szCs w:val="24"/>
        </w:rPr>
        <w:t xml:space="preserve">, dos </w:t>
      </w:r>
      <w:r w:rsidRPr="00223AD1">
        <w:rPr>
          <w:rFonts w:ascii="Arial" w:hAnsi="Arial" w:cs="Arial"/>
          <w:bCs/>
          <w:sz w:val="24"/>
          <w:szCs w:val="24"/>
        </w:rPr>
        <w:t xml:space="preserve">instituciones públicas y </w:t>
      </w:r>
      <w:r>
        <w:rPr>
          <w:rFonts w:ascii="Arial" w:hAnsi="Arial" w:cs="Arial"/>
          <w:bCs/>
          <w:sz w:val="24"/>
          <w:szCs w:val="24"/>
        </w:rPr>
        <w:t>un organismo civil en la ciudad de Culiacán.</w:t>
      </w:r>
    </w:p>
    <w:p w:rsidR="00BF3489" w:rsidRDefault="00BF3489" w:rsidP="00EB43C7">
      <w:pPr>
        <w:spacing w:line="360" w:lineRule="auto"/>
        <w:jc w:val="both"/>
        <w:rPr>
          <w:rFonts w:ascii="Arial" w:hAnsi="Arial" w:cs="Arial"/>
          <w:b/>
          <w:bCs/>
          <w:sz w:val="24"/>
          <w:szCs w:val="24"/>
        </w:rPr>
      </w:pPr>
      <w:r w:rsidRPr="00F7695F">
        <w:rPr>
          <w:rFonts w:ascii="Arial" w:hAnsi="Arial" w:cs="Arial"/>
          <w:b/>
          <w:bCs/>
          <w:sz w:val="24"/>
          <w:szCs w:val="24"/>
        </w:rPr>
        <w:t>Semáforo Delictivo en Sinaloa</w:t>
      </w:r>
    </w:p>
    <w:p w:rsidR="00E84894" w:rsidRPr="00E84894" w:rsidRDefault="00274AFC" w:rsidP="00E84894">
      <w:pPr>
        <w:spacing w:line="360" w:lineRule="auto"/>
        <w:jc w:val="both"/>
        <w:rPr>
          <w:rFonts w:ascii="Arial" w:hAnsi="Arial" w:cs="Arial"/>
          <w:bCs/>
          <w:sz w:val="24"/>
          <w:szCs w:val="24"/>
        </w:rPr>
      </w:pPr>
      <w:r>
        <w:rPr>
          <w:rFonts w:ascii="Arial" w:hAnsi="Arial" w:cs="Arial"/>
          <w:bCs/>
          <w:sz w:val="24"/>
          <w:szCs w:val="24"/>
        </w:rPr>
        <w:t>El día 03</w:t>
      </w:r>
      <w:r w:rsidRPr="00274AFC">
        <w:rPr>
          <w:rFonts w:ascii="Arial" w:hAnsi="Arial" w:cs="Arial"/>
          <w:bCs/>
          <w:sz w:val="24"/>
          <w:szCs w:val="24"/>
        </w:rPr>
        <w:t xml:space="preserve"> de julio</w:t>
      </w:r>
      <w:r>
        <w:rPr>
          <w:rFonts w:ascii="Arial" w:hAnsi="Arial" w:cs="Arial"/>
          <w:bCs/>
          <w:sz w:val="24"/>
          <w:szCs w:val="24"/>
        </w:rPr>
        <w:t xml:space="preserve"> del </w:t>
      </w:r>
      <w:r w:rsidRPr="00274AFC">
        <w:rPr>
          <w:rFonts w:ascii="Arial" w:hAnsi="Arial" w:cs="Arial"/>
          <w:bCs/>
          <w:sz w:val="24"/>
          <w:szCs w:val="24"/>
        </w:rPr>
        <w:t>presente</w:t>
      </w:r>
      <w:r>
        <w:rPr>
          <w:rFonts w:ascii="Arial" w:hAnsi="Arial" w:cs="Arial"/>
          <w:bCs/>
          <w:sz w:val="24"/>
          <w:szCs w:val="24"/>
        </w:rPr>
        <w:t xml:space="preserve"> año, </w:t>
      </w:r>
      <w:r w:rsidR="00E84894" w:rsidRPr="00E84894">
        <w:rPr>
          <w:rFonts w:ascii="Arial" w:hAnsi="Arial" w:cs="Arial"/>
          <w:bCs/>
          <w:sz w:val="24"/>
          <w:szCs w:val="24"/>
        </w:rPr>
        <w:t>en las instalaciones de Semáforo Delictivo en Sinaloa</w:t>
      </w:r>
      <w:r w:rsidR="00E84894">
        <w:rPr>
          <w:rFonts w:ascii="Arial" w:hAnsi="Arial" w:cs="Arial"/>
          <w:bCs/>
          <w:sz w:val="24"/>
          <w:szCs w:val="24"/>
        </w:rPr>
        <w:t>,</w:t>
      </w:r>
      <w:r w:rsidR="00E84894" w:rsidRPr="00E84894">
        <w:rPr>
          <w:rFonts w:ascii="Arial" w:hAnsi="Arial" w:cs="Arial"/>
          <w:bCs/>
          <w:sz w:val="24"/>
          <w:szCs w:val="24"/>
        </w:rPr>
        <w:t xml:space="preserve"> se reunieron </w:t>
      </w:r>
      <w:r w:rsidR="00F7695F">
        <w:rPr>
          <w:rFonts w:ascii="Arial" w:hAnsi="Arial" w:cs="Arial"/>
          <w:bCs/>
          <w:sz w:val="24"/>
          <w:szCs w:val="24"/>
        </w:rPr>
        <w:t>la</w:t>
      </w:r>
      <w:r w:rsidR="00E84894" w:rsidRPr="00E84894">
        <w:rPr>
          <w:rFonts w:ascii="Arial" w:hAnsi="Arial" w:cs="Arial"/>
          <w:bCs/>
          <w:sz w:val="24"/>
          <w:szCs w:val="24"/>
        </w:rPr>
        <w:t xml:space="preserve"> Directora de</w:t>
      </w:r>
      <w:r w:rsidR="00E84894">
        <w:rPr>
          <w:rFonts w:ascii="Arial" w:hAnsi="Arial" w:cs="Arial"/>
          <w:bCs/>
          <w:sz w:val="24"/>
          <w:szCs w:val="24"/>
        </w:rPr>
        <w:t xml:space="preserve"> dicho organismo,</w:t>
      </w:r>
      <w:r w:rsidR="00E84894" w:rsidRPr="00E84894">
        <w:rPr>
          <w:rFonts w:ascii="Arial" w:hAnsi="Arial" w:cs="Arial"/>
          <w:bCs/>
          <w:sz w:val="24"/>
          <w:szCs w:val="24"/>
        </w:rPr>
        <w:t xml:space="preserve"> y </w:t>
      </w:r>
      <w:r w:rsidR="00E84894">
        <w:rPr>
          <w:rFonts w:ascii="Arial" w:hAnsi="Arial" w:cs="Arial"/>
          <w:bCs/>
          <w:sz w:val="24"/>
          <w:szCs w:val="24"/>
        </w:rPr>
        <w:t xml:space="preserve">los </w:t>
      </w:r>
      <w:r w:rsidR="00E84894" w:rsidRPr="00E84894">
        <w:rPr>
          <w:rFonts w:ascii="Arial" w:hAnsi="Arial" w:cs="Arial"/>
          <w:bCs/>
          <w:sz w:val="24"/>
          <w:szCs w:val="24"/>
        </w:rPr>
        <w:t xml:space="preserve">miembros de las Coordinaciones de Participación Ciudadana y Educación Cívica </w:t>
      </w:r>
      <w:r w:rsidR="00E84894">
        <w:rPr>
          <w:rFonts w:ascii="Arial" w:hAnsi="Arial" w:cs="Arial"/>
          <w:bCs/>
          <w:sz w:val="24"/>
          <w:szCs w:val="24"/>
        </w:rPr>
        <w:t xml:space="preserve">del </w:t>
      </w:r>
      <w:r w:rsidR="00E84894" w:rsidRPr="00E84894">
        <w:rPr>
          <w:rFonts w:ascii="Arial" w:hAnsi="Arial" w:cs="Arial"/>
          <w:bCs/>
          <w:sz w:val="24"/>
          <w:szCs w:val="24"/>
        </w:rPr>
        <w:t xml:space="preserve">Servicio Profesional Electoral Nacional </w:t>
      </w:r>
      <w:r w:rsidR="00E84894">
        <w:rPr>
          <w:rFonts w:ascii="Arial" w:hAnsi="Arial" w:cs="Arial"/>
          <w:bCs/>
          <w:sz w:val="24"/>
          <w:szCs w:val="24"/>
        </w:rPr>
        <w:t>(</w:t>
      </w:r>
      <w:r w:rsidR="00E84894" w:rsidRPr="00E84894">
        <w:rPr>
          <w:rFonts w:ascii="Arial" w:hAnsi="Arial" w:cs="Arial"/>
          <w:bCs/>
          <w:sz w:val="24"/>
          <w:szCs w:val="24"/>
        </w:rPr>
        <w:t>SPEN</w:t>
      </w:r>
      <w:r w:rsidR="00E84894">
        <w:rPr>
          <w:rFonts w:ascii="Arial" w:hAnsi="Arial" w:cs="Arial"/>
          <w:bCs/>
          <w:sz w:val="24"/>
          <w:szCs w:val="24"/>
        </w:rPr>
        <w:t>)</w:t>
      </w:r>
      <w:r w:rsidR="00E84894" w:rsidRPr="00E84894">
        <w:rPr>
          <w:rFonts w:ascii="Arial" w:hAnsi="Arial" w:cs="Arial"/>
          <w:bCs/>
          <w:sz w:val="24"/>
          <w:szCs w:val="24"/>
        </w:rPr>
        <w:t>, del</w:t>
      </w:r>
      <w:r w:rsidR="00E84894">
        <w:rPr>
          <w:rFonts w:ascii="Arial" w:hAnsi="Arial" w:cs="Arial"/>
          <w:bCs/>
          <w:sz w:val="24"/>
          <w:szCs w:val="24"/>
        </w:rPr>
        <w:t xml:space="preserve"> IEES; para </w:t>
      </w:r>
      <w:r w:rsidR="00E84894" w:rsidRPr="00E84894">
        <w:rPr>
          <w:rFonts w:ascii="Arial" w:hAnsi="Arial" w:cs="Arial"/>
          <w:bCs/>
          <w:sz w:val="24"/>
          <w:szCs w:val="24"/>
        </w:rPr>
        <w:t>realizar acciones de vinculación entre ambas instituciones</w:t>
      </w:r>
      <w:r w:rsidR="00F7695F">
        <w:rPr>
          <w:rFonts w:ascii="Arial" w:hAnsi="Arial" w:cs="Arial"/>
          <w:bCs/>
          <w:sz w:val="24"/>
          <w:szCs w:val="24"/>
        </w:rPr>
        <w:t>,</w:t>
      </w:r>
      <w:r w:rsidR="00E84894" w:rsidRPr="00E84894">
        <w:rPr>
          <w:rFonts w:ascii="Arial" w:hAnsi="Arial" w:cs="Arial"/>
          <w:bCs/>
          <w:sz w:val="24"/>
          <w:szCs w:val="24"/>
        </w:rPr>
        <w:t xml:space="preserve"> con el objetivo de dar seguimiento a los resultados de la opinión de la Consulta Infantil y J</w:t>
      </w:r>
      <w:r w:rsidR="00F7695F">
        <w:rPr>
          <w:rFonts w:ascii="Arial" w:hAnsi="Arial" w:cs="Arial"/>
          <w:bCs/>
          <w:sz w:val="24"/>
          <w:szCs w:val="24"/>
        </w:rPr>
        <w:t>uvenil 2018.</w:t>
      </w:r>
    </w:p>
    <w:p w:rsidR="00E84894" w:rsidRPr="00E84894" w:rsidRDefault="00F7695F" w:rsidP="00E84894">
      <w:pPr>
        <w:spacing w:line="360" w:lineRule="auto"/>
        <w:jc w:val="both"/>
        <w:rPr>
          <w:rFonts w:ascii="Arial" w:hAnsi="Arial" w:cs="Arial"/>
          <w:bCs/>
          <w:sz w:val="24"/>
          <w:szCs w:val="24"/>
        </w:rPr>
      </w:pPr>
      <w:r>
        <w:rPr>
          <w:rFonts w:ascii="Arial" w:hAnsi="Arial" w:cs="Arial"/>
          <w:bCs/>
          <w:sz w:val="24"/>
          <w:szCs w:val="24"/>
        </w:rPr>
        <w:t xml:space="preserve">Durante la reunión se señaló </w:t>
      </w:r>
      <w:r w:rsidR="00E84894" w:rsidRPr="00E84894">
        <w:rPr>
          <w:rFonts w:ascii="Arial" w:hAnsi="Arial" w:cs="Arial"/>
          <w:bCs/>
          <w:sz w:val="24"/>
          <w:szCs w:val="24"/>
        </w:rPr>
        <w:t xml:space="preserve">que el ejercicio de la Consulta Infantil y Juvenil 2018, tiene por objeto abrir espacios para la participación de niñas, niños y adolescentes, y que los resultados de este ejercicio sean insumos para detonar la </w:t>
      </w:r>
      <w:r w:rsidR="00E84894" w:rsidRPr="00E84894">
        <w:rPr>
          <w:rFonts w:ascii="Arial" w:hAnsi="Arial" w:cs="Arial"/>
          <w:bCs/>
          <w:sz w:val="24"/>
          <w:szCs w:val="24"/>
        </w:rPr>
        <w:lastRenderedPageBreak/>
        <w:t>acción colectiva de la sociedad civil organizada, del sector público y privado y de la sociedad en su conjunto, para contribuir en la definición de acciones y/o políticas públicas que mejoren las condiciones de vida de la infancia y la adolescencia en la entidad y el país.</w:t>
      </w:r>
    </w:p>
    <w:p w:rsidR="00E84894" w:rsidRPr="00E84894" w:rsidRDefault="00555EFF" w:rsidP="00E84894">
      <w:pPr>
        <w:spacing w:line="360" w:lineRule="auto"/>
        <w:jc w:val="both"/>
        <w:rPr>
          <w:rFonts w:ascii="Arial" w:hAnsi="Arial" w:cs="Arial"/>
          <w:bCs/>
          <w:sz w:val="24"/>
          <w:szCs w:val="24"/>
        </w:rPr>
      </w:pPr>
      <w:r>
        <w:rPr>
          <w:rFonts w:ascii="Arial" w:hAnsi="Arial" w:cs="Arial"/>
          <w:bCs/>
          <w:sz w:val="24"/>
          <w:szCs w:val="24"/>
        </w:rPr>
        <w:t>Cabe señalar que en</w:t>
      </w:r>
      <w:r w:rsidR="00E84894" w:rsidRPr="00E84894">
        <w:rPr>
          <w:rFonts w:ascii="Arial" w:hAnsi="Arial" w:cs="Arial"/>
          <w:bCs/>
          <w:sz w:val="24"/>
          <w:szCs w:val="24"/>
        </w:rPr>
        <w:t xml:space="preserve"> la prevención del delito</w:t>
      </w:r>
      <w:r>
        <w:rPr>
          <w:rFonts w:ascii="Arial" w:hAnsi="Arial" w:cs="Arial"/>
          <w:bCs/>
          <w:sz w:val="24"/>
          <w:szCs w:val="24"/>
        </w:rPr>
        <w:t>,</w:t>
      </w:r>
      <w:r w:rsidR="00E84894" w:rsidRPr="00E84894">
        <w:rPr>
          <w:rFonts w:ascii="Arial" w:hAnsi="Arial" w:cs="Arial"/>
          <w:bCs/>
          <w:sz w:val="24"/>
          <w:szCs w:val="24"/>
        </w:rPr>
        <w:t xml:space="preserve"> los resultados de la Consulta Infantil y Juvenil contribuyen a fundamentar la elaboración de los programas preventivos, considerar variables que el diagnóstico ilustra sobre la percepción de seguridad que las niñas, niños y adolescentes mantienen, así como vincular con otros organismos de la sociedad civil, autoridades de gobierno, medios de comunicación y ciudadanos en general a realizar acciones para atender los diferentes tipos de violencia que las niñas, niños y adolescentes dieron a conocer en la Consulta Infantil y Juvenil 2018.</w:t>
      </w:r>
    </w:p>
    <w:p w:rsidR="00E84894" w:rsidRPr="00E84894" w:rsidRDefault="00555EFF" w:rsidP="00E84894">
      <w:pPr>
        <w:spacing w:line="360" w:lineRule="auto"/>
        <w:jc w:val="both"/>
        <w:rPr>
          <w:rFonts w:ascii="Arial" w:hAnsi="Arial" w:cs="Arial"/>
          <w:bCs/>
          <w:sz w:val="24"/>
          <w:szCs w:val="24"/>
        </w:rPr>
      </w:pPr>
      <w:r>
        <w:rPr>
          <w:rFonts w:ascii="Arial" w:hAnsi="Arial" w:cs="Arial"/>
          <w:bCs/>
          <w:sz w:val="24"/>
          <w:szCs w:val="24"/>
        </w:rPr>
        <w:t xml:space="preserve">Tomando en cuenta que </w:t>
      </w:r>
      <w:r w:rsidR="00E84894" w:rsidRPr="00E84894">
        <w:rPr>
          <w:rFonts w:ascii="Arial" w:hAnsi="Arial" w:cs="Arial"/>
          <w:bCs/>
          <w:sz w:val="24"/>
          <w:szCs w:val="24"/>
        </w:rPr>
        <w:t>la información analítica, gráfica y estadística de</w:t>
      </w:r>
      <w:r>
        <w:rPr>
          <w:rFonts w:ascii="Arial" w:hAnsi="Arial" w:cs="Arial"/>
          <w:bCs/>
          <w:sz w:val="24"/>
          <w:szCs w:val="24"/>
        </w:rPr>
        <w:t xml:space="preserve"> dicha Consulta</w:t>
      </w:r>
      <w:r w:rsidR="00E84894" w:rsidRPr="00E84894">
        <w:rPr>
          <w:rFonts w:ascii="Arial" w:hAnsi="Arial" w:cs="Arial"/>
          <w:bCs/>
          <w:sz w:val="24"/>
          <w:szCs w:val="24"/>
        </w:rPr>
        <w:t xml:space="preserve"> es el resultado de la opinión de más de ciento dieciocho mil niñas, niñas y adolescentes </w:t>
      </w:r>
      <w:r>
        <w:rPr>
          <w:rFonts w:ascii="Arial" w:hAnsi="Arial" w:cs="Arial"/>
          <w:bCs/>
          <w:sz w:val="24"/>
          <w:szCs w:val="24"/>
        </w:rPr>
        <w:t xml:space="preserve">de la </w:t>
      </w:r>
      <w:r w:rsidR="00E84894" w:rsidRPr="00E84894">
        <w:rPr>
          <w:rFonts w:ascii="Arial" w:hAnsi="Arial" w:cs="Arial"/>
          <w:bCs/>
          <w:sz w:val="24"/>
          <w:szCs w:val="24"/>
        </w:rPr>
        <w:t xml:space="preserve">entidad, se estima relevante que dichos datos sean conocidos por la ciudadanía en general, así como a quienes son responsables de instrumentar las políticas  del Estado mexicano vinculadas con el desarrollo de </w:t>
      </w:r>
      <w:r>
        <w:rPr>
          <w:rFonts w:ascii="Arial" w:hAnsi="Arial" w:cs="Arial"/>
          <w:bCs/>
          <w:sz w:val="24"/>
          <w:szCs w:val="24"/>
        </w:rPr>
        <w:t>la infancia y la juventud.</w:t>
      </w:r>
    </w:p>
    <w:p w:rsidR="00E84894" w:rsidRDefault="00E84894" w:rsidP="00E84894">
      <w:pPr>
        <w:spacing w:line="360" w:lineRule="auto"/>
        <w:jc w:val="both"/>
        <w:rPr>
          <w:rFonts w:ascii="Arial" w:hAnsi="Arial" w:cs="Arial"/>
          <w:bCs/>
          <w:sz w:val="24"/>
          <w:szCs w:val="24"/>
        </w:rPr>
      </w:pPr>
      <w:r w:rsidRPr="00E84894">
        <w:rPr>
          <w:rFonts w:ascii="Arial" w:hAnsi="Arial" w:cs="Arial"/>
          <w:bCs/>
          <w:sz w:val="24"/>
          <w:szCs w:val="24"/>
        </w:rPr>
        <w:t xml:space="preserve">Por lo anterior, </w:t>
      </w:r>
      <w:r w:rsidR="00555EFF">
        <w:rPr>
          <w:rFonts w:ascii="Arial" w:hAnsi="Arial" w:cs="Arial"/>
          <w:bCs/>
          <w:sz w:val="24"/>
          <w:szCs w:val="24"/>
        </w:rPr>
        <w:t>la Directora se comprometió</w:t>
      </w:r>
      <w:r w:rsidRPr="00E84894">
        <w:rPr>
          <w:rFonts w:ascii="Arial" w:hAnsi="Arial" w:cs="Arial"/>
          <w:bCs/>
          <w:sz w:val="24"/>
          <w:szCs w:val="24"/>
        </w:rPr>
        <w:t xml:space="preserve"> </w:t>
      </w:r>
      <w:r w:rsidR="00555EFF">
        <w:rPr>
          <w:rFonts w:ascii="Arial" w:hAnsi="Arial" w:cs="Arial"/>
          <w:bCs/>
          <w:sz w:val="24"/>
          <w:szCs w:val="24"/>
        </w:rPr>
        <w:t xml:space="preserve">a remitir </w:t>
      </w:r>
      <w:r w:rsidRPr="00E84894">
        <w:rPr>
          <w:rFonts w:ascii="Arial" w:hAnsi="Arial" w:cs="Arial"/>
          <w:bCs/>
          <w:sz w:val="24"/>
          <w:szCs w:val="24"/>
        </w:rPr>
        <w:t xml:space="preserve">los resultados </w:t>
      </w:r>
      <w:r w:rsidR="00555EFF">
        <w:rPr>
          <w:rFonts w:ascii="Arial" w:hAnsi="Arial" w:cs="Arial"/>
          <w:bCs/>
          <w:sz w:val="24"/>
          <w:szCs w:val="24"/>
        </w:rPr>
        <w:t xml:space="preserve">de la Consulta </w:t>
      </w:r>
      <w:r w:rsidRPr="00E84894">
        <w:rPr>
          <w:rFonts w:ascii="Arial" w:hAnsi="Arial" w:cs="Arial"/>
          <w:bCs/>
          <w:sz w:val="24"/>
          <w:szCs w:val="24"/>
        </w:rPr>
        <w:t>a Semáforo Delictivo en Sinaloa, a efecto de contar con insumos para su intervención en las actividades propias de</w:t>
      </w:r>
      <w:r w:rsidR="00555EFF">
        <w:rPr>
          <w:rFonts w:ascii="Arial" w:hAnsi="Arial" w:cs="Arial"/>
          <w:bCs/>
          <w:sz w:val="24"/>
          <w:szCs w:val="24"/>
        </w:rPr>
        <w:t>l organismo</w:t>
      </w:r>
      <w:r w:rsidRPr="00E84894">
        <w:rPr>
          <w:rFonts w:ascii="Arial" w:hAnsi="Arial" w:cs="Arial"/>
          <w:bCs/>
          <w:sz w:val="24"/>
          <w:szCs w:val="24"/>
        </w:rPr>
        <w:t xml:space="preserve">, difundir en sus redes sociales, así como compartir con todos los aliados de </w:t>
      </w:r>
      <w:r w:rsidR="00555EFF">
        <w:rPr>
          <w:rFonts w:ascii="Arial" w:hAnsi="Arial" w:cs="Arial"/>
          <w:bCs/>
          <w:sz w:val="24"/>
          <w:szCs w:val="24"/>
        </w:rPr>
        <w:t>dicho organismo civil.</w:t>
      </w:r>
    </w:p>
    <w:p w:rsidR="00BF3489" w:rsidRDefault="00BF3489" w:rsidP="00EB43C7">
      <w:pPr>
        <w:spacing w:line="360" w:lineRule="auto"/>
        <w:jc w:val="both"/>
        <w:rPr>
          <w:rFonts w:ascii="Arial" w:hAnsi="Arial" w:cs="Arial"/>
          <w:bCs/>
          <w:sz w:val="24"/>
          <w:szCs w:val="24"/>
        </w:rPr>
      </w:pPr>
    </w:p>
    <w:p w:rsidR="00BF3489" w:rsidRDefault="00BF3489" w:rsidP="00EB43C7">
      <w:pPr>
        <w:spacing w:line="360" w:lineRule="auto"/>
        <w:jc w:val="both"/>
        <w:rPr>
          <w:rFonts w:ascii="Arial" w:hAnsi="Arial" w:cs="Arial"/>
          <w:bCs/>
          <w:sz w:val="24"/>
          <w:szCs w:val="24"/>
        </w:rPr>
      </w:pPr>
    </w:p>
    <w:p w:rsidR="00BF3489" w:rsidRDefault="00BF3489" w:rsidP="00EB43C7">
      <w:pPr>
        <w:spacing w:line="360" w:lineRule="auto"/>
        <w:jc w:val="both"/>
        <w:rPr>
          <w:rFonts w:ascii="Arial" w:hAnsi="Arial" w:cs="Arial"/>
          <w:bCs/>
          <w:sz w:val="24"/>
          <w:szCs w:val="24"/>
        </w:rPr>
      </w:pPr>
    </w:p>
    <w:p w:rsidR="00BF3489" w:rsidRDefault="00BF3489" w:rsidP="00EB43C7">
      <w:pPr>
        <w:spacing w:line="360" w:lineRule="auto"/>
        <w:jc w:val="both"/>
        <w:rPr>
          <w:rFonts w:ascii="Arial" w:hAnsi="Arial" w:cs="Arial"/>
          <w:bCs/>
          <w:sz w:val="24"/>
          <w:szCs w:val="24"/>
        </w:rPr>
      </w:pPr>
    </w:p>
    <w:p w:rsidR="00BF3489" w:rsidRPr="00BF3489" w:rsidRDefault="00BF3489" w:rsidP="00EB43C7">
      <w:pPr>
        <w:spacing w:line="360" w:lineRule="auto"/>
        <w:jc w:val="both"/>
        <w:rPr>
          <w:rFonts w:ascii="Arial" w:hAnsi="Arial" w:cs="Arial"/>
          <w:bCs/>
          <w:sz w:val="24"/>
          <w:szCs w:val="24"/>
        </w:rPr>
      </w:pPr>
    </w:p>
    <w:p w:rsidR="00810504" w:rsidRPr="00810504" w:rsidRDefault="00810504" w:rsidP="00810504">
      <w:pPr>
        <w:jc w:val="both"/>
        <w:rPr>
          <w:rFonts w:ascii="Arial" w:hAnsi="Arial" w:cs="Arial"/>
          <w:b/>
          <w:bCs/>
          <w:sz w:val="24"/>
          <w:szCs w:val="24"/>
        </w:rPr>
      </w:pPr>
      <w:r w:rsidRPr="00810504">
        <w:rPr>
          <w:rFonts w:ascii="Arial" w:hAnsi="Arial" w:cs="Arial"/>
          <w:b/>
          <w:bCs/>
          <w:sz w:val="24"/>
          <w:szCs w:val="24"/>
        </w:rPr>
        <w:lastRenderedPageBreak/>
        <w:t xml:space="preserve">Secretariado Ejecutivo del Sistema Estatal de Seguridad Pública (SESESP Sinaloa) </w:t>
      </w:r>
    </w:p>
    <w:p w:rsidR="00810504" w:rsidRDefault="00810504" w:rsidP="007C3E00">
      <w:pPr>
        <w:spacing w:line="360" w:lineRule="auto"/>
        <w:jc w:val="both"/>
        <w:rPr>
          <w:rFonts w:ascii="Arial" w:hAnsi="Arial" w:cs="Arial"/>
          <w:bCs/>
          <w:sz w:val="24"/>
          <w:szCs w:val="24"/>
        </w:rPr>
      </w:pPr>
      <w:r>
        <w:rPr>
          <w:rFonts w:ascii="Arial" w:hAnsi="Arial" w:cs="Arial"/>
          <w:bCs/>
          <w:sz w:val="24"/>
          <w:szCs w:val="24"/>
        </w:rPr>
        <w:t>El día 10 de julio del año</w:t>
      </w:r>
      <w:r w:rsidR="00274AFC">
        <w:rPr>
          <w:rFonts w:ascii="Arial" w:hAnsi="Arial" w:cs="Arial"/>
          <w:bCs/>
          <w:sz w:val="24"/>
          <w:szCs w:val="24"/>
        </w:rPr>
        <w:t xml:space="preserve"> en curso</w:t>
      </w:r>
      <w:r>
        <w:rPr>
          <w:rFonts w:ascii="Arial" w:hAnsi="Arial" w:cs="Arial"/>
          <w:bCs/>
          <w:sz w:val="24"/>
          <w:szCs w:val="24"/>
        </w:rPr>
        <w:t xml:space="preserve">, en las instalaciones del Secretariado </w:t>
      </w:r>
      <w:r w:rsidRPr="00810504">
        <w:rPr>
          <w:rFonts w:ascii="Arial" w:hAnsi="Arial" w:cs="Arial"/>
          <w:bCs/>
          <w:sz w:val="24"/>
          <w:szCs w:val="24"/>
        </w:rPr>
        <w:t>Ejecutivo del Sistema  Estatal de Seguridad Pública (SESESP Sinaloa)</w:t>
      </w:r>
      <w:r>
        <w:rPr>
          <w:rFonts w:ascii="Arial" w:hAnsi="Arial" w:cs="Arial"/>
          <w:bCs/>
          <w:sz w:val="24"/>
          <w:szCs w:val="24"/>
        </w:rPr>
        <w:t>, se llevó a cabo la reunión con el Secretario Ejecutivo de</w:t>
      </w:r>
      <w:r w:rsidR="00EA76D1">
        <w:rPr>
          <w:rFonts w:ascii="Arial" w:hAnsi="Arial" w:cs="Arial"/>
          <w:bCs/>
          <w:sz w:val="24"/>
          <w:szCs w:val="24"/>
        </w:rPr>
        <w:t xml:space="preserve"> esta institución</w:t>
      </w:r>
      <w:r>
        <w:rPr>
          <w:rFonts w:ascii="Arial" w:hAnsi="Arial" w:cs="Arial"/>
          <w:bCs/>
          <w:sz w:val="24"/>
          <w:szCs w:val="24"/>
        </w:rPr>
        <w:t xml:space="preserve">, y los </w:t>
      </w:r>
      <w:r w:rsidR="0059055B" w:rsidRPr="0059055B">
        <w:rPr>
          <w:rFonts w:ascii="Arial" w:hAnsi="Arial" w:cs="Arial"/>
          <w:bCs/>
          <w:sz w:val="24"/>
          <w:szCs w:val="24"/>
        </w:rPr>
        <w:t xml:space="preserve">miembros </w:t>
      </w:r>
      <w:r w:rsidR="00423553">
        <w:rPr>
          <w:rFonts w:ascii="Arial" w:hAnsi="Arial" w:cs="Arial"/>
          <w:bCs/>
          <w:sz w:val="24"/>
          <w:szCs w:val="24"/>
        </w:rPr>
        <w:t>de</w:t>
      </w:r>
      <w:r w:rsidR="00423553" w:rsidRPr="00423553">
        <w:rPr>
          <w:rFonts w:ascii="Arial" w:hAnsi="Arial" w:cs="Arial"/>
          <w:bCs/>
          <w:sz w:val="24"/>
          <w:szCs w:val="24"/>
        </w:rPr>
        <w:t xml:space="preserve"> las Coordinaciones de Participación Ciudadana y Educación Cívica</w:t>
      </w:r>
      <w:r w:rsidR="00423553">
        <w:rPr>
          <w:rFonts w:ascii="Arial" w:hAnsi="Arial" w:cs="Arial"/>
          <w:bCs/>
          <w:sz w:val="24"/>
          <w:szCs w:val="24"/>
        </w:rPr>
        <w:t xml:space="preserve"> </w:t>
      </w:r>
      <w:r w:rsidR="0059055B" w:rsidRPr="0059055B">
        <w:rPr>
          <w:rFonts w:ascii="Arial" w:hAnsi="Arial" w:cs="Arial"/>
          <w:bCs/>
          <w:sz w:val="24"/>
          <w:szCs w:val="24"/>
        </w:rPr>
        <w:t>del SPEN del</w:t>
      </w:r>
      <w:r w:rsidR="0059055B">
        <w:rPr>
          <w:rFonts w:ascii="Arial" w:hAnsi="Arial" w:cs="Arial"/>
          <w:bCs/>
          <w:sz w:val="24"/>
          <w:szCs w:val="24"/>
        </w:rPr>
        <w:t xml:space="preserve"> IEES.</w:t>
      </w:r>
      <w:r w:rsidR="00423553">
        <w:rPr>
          <w:rFonts w:ascii="Arial" w:hAnsi="Arial" w:cs="Arial"/>
          <w:bCs/>
          <w:sz w:val="24"/>
          <w:szCs w:val="24"/>
        </w:rPr>
        <w:t xml:space="preserve"> </w:t>
      </w:r>
    </w:p>
    <w:p w:rsidR="00423553" w:rsidRDefault="00497FA3" w:rsidP="007C3E00">
      <w:pPr>
        <w:spacing w:line="360" w:lineRule="auto"/>
        <w:jc w:val="both"/>
        <w:rPr>
          <w:rFonts w:ascii="Arial" w:hAnsi="Arial" w:cs="Arial"/>
          <w:bCs/>
          <w:sz w:val="24"/>
          <w:szCs w:val="24"/>
        </w:rPr>
      </w:pPr>
      <w:r>
        <w:rPr>
          <w:rFonts w:ascii="Arial" w:hAnsi="Arial" w:cs="Arial"/>
          <w:bCs/>
          <w:sz w:val="24"/>
          <w:szCs w:val="24"/>
        </w:rPr>
        <w:t xml:space="preserve">En la reunión se señaló </w:t>
      </w:r>
      <w:r w:rsidR="00423553">
        <w:rPr>
          <w:rFonts w:ascii="Arial" w:hAnsi="Arial" w:cs="Arial"/>
          <w:bCs/>
          <w:sz w:val="24"/>
          <w:szCs w:val="24"/>
        </w:rPr>
        <w:t xml:space="preserve">que el </w:t>
      </w:r>
      <w:r>
        <w:rPr>
          <w:rFonts w:ascii="Arial" w:hAnsi="Arial" w:cs="Arial"/>
          <w:bCs/>
          <w:sz w:val="24"/>
          <w:szCs w:val="24"/>
        </w:rPr>
        <w:t>SESESP Sinaloa</w:t>
      </w:r>
      <w:r w:rsidR="00423553" w:rsidRPr="00423553">
        <w:rPr>
          <w:rFonts w:ascii="Arial" w:hAnsi="Arial" w:cs="Arial"/>
          <w:bCs/>
          <w:sz w:val="24"/>
          <w:szCs w:val="24"/>
        </w:rPr>
        <w:t>,</w:t>
      </w:r>
      <w:r w:rsidR="00423553">
        <w:rPr>
          <w:rFonts w:ascii="Arial" w:hAnsi="Arial" w:cs="Arial"/>
          <w:bCs/>
          <w:sz w:val="24"/>
          <w:szCs w:val="24"/>
        </w:rPr>
        <w:t xml:space="preserve"> como eje coordinador de las distintas instancias del Sistema Estatal de Seguridad y con la responsabilidad de trabajar en la prevención del delito, </w:t>
      </w:r>
      <w:r w:rsidR="00EA76D1">
        <w:rPr>
          <w:rFonts w:ascii="Arial" w:hAnsi="Arial" w:cs="Arial"/>
          <w:bCs/>
          <w:sz w:val="24"/>
          <w:szCs w:val="24"/>
        </w:rPr>
        <w:t xml:space="preserve">le son de gran utilidad los resultados de la Consulta, porque </w:t>
      </w:r>
      <w:r w:rsidR="00041BD1">
        <w:rPr>
          <w:rFonts w:ascii="Arial" w:hAnsi="Arial" w:cs="Arial"/>
          <w:bCs/>
          <w:sz w:val="24"/>
          <w:szCs w:val="24"/>
        </w:rPr>
        <w:t xml:space="preserve">contribuyen a fundamentar la elaboración de programas preventivos, </w:t>
      </w:r>
      <w:r w:rsidR="00EA76D1">
        <w:rPr>
          <w:rFonts w:ascii="Arial" w:hAnsi="Arial" w:cs="Arial"/>
          <w:bCs/>
          <w:sz w:val="24"/>
          <w:szCs w:val="24"/>
        </w:rPr>
        <w:t xml:space="preserve">y </w:t>
      </w:r>
      <w:r w:rsidR="00041BD1">
        <w:rPr>
          <w:rFonts w:ascii="Arial" w:hAnsi="Arial" w:cs="Arial"/>
          <w:bCs/>
          <w:sz w:val="24"/>
          <w:szCs w:val="24"/>
        </w:rPr>
        <w:t xml:space="preserve">considerar variables que el diagnóstico ilustra sobre la percepción de seguridad </w:t>
      </w:r>
      <w:r w:rsidR="00EA76D1">
        <w:rPr>
          <w:rFonts w:ascii="Arial" w:hAnsi="Arial" w:cs="Arial"/>
          <w:bCs/>
          <w:sz w:val="24"/>
          <w:szCs w:val="24"/>
        </w:rPr>
        <w:t xml:space="preserve">que tienen los </w:t>
      </w:r>
      <w:r w:rsidR="00EA76D1" w:rsidRPr="00EA76D1">
        <w:rPr>
          <w:rFonts w:ascii="Arial" w:hAnsi="Arial" w:cs="Arial"/>
          <w:bCs/>
          <w:sz w:val="24"/>
          <w:szCs w:val="24"/>
        </w:rPr>
        <w:t xml:space="preserve">más de ciento dieciocho mil </w:t>
      </w:r>
      <w:r w:rsidR="00041BD1">
        <w:rPr>
          <w:rFonts w:ascii="Arial" w:hAnsi="Arial" w:cs="Arial"/>
          <w:bCs/>
          <w:sz w:val="24"/>
          <w:szCs w:val="24"/>
        </w:rPr>
        <w:t>niñas, niños y adolescentes</w:t>
      </w:r>
      <w:r w:rsidR="00EA76D1">
        <w:rPr>
          <w:rFonts w:ascii="Arial" w:hAnsi="Arial" w:cs="Arial"/>
          <w:bCs/>
          <w:sz w:val="24"/>
          <w:szCs w:val="24"/>
        </w:rPr>
        <w:t xml:space="preserve"> sinaloenses. </w:t>
      </w:r>
    </w:p>
    <w:p w:rsidR="00860CE1" w:rsidRDefault="00800F62" w:rsidP="007C3E00">
      <w:pPr>
        <w:spacing w:line="360" w:lineRule="auto"/>
        <w:jc w:val="both"/>
        <w:rPr>
          <w:rFonts w:ascii="Arial" w:hAnsi="Arial" w:cs="Arial"/>
          <w:bCs/>
          <w:sz w:val="24"/>
          <w:szCs w:val="24"/>
        </w:rPr>
      </w:pPr>
      <w:r>
        <w:rPr>
          <w:rFonts w:ascii="Arial" w:hAnsi="Arial" w:cs="Arial"/>
          <w:bCs/>
          <w:sz w:val="24"/>
          <w:szCs w:val="24"/>
        </w:rPr>
        <w:t xml:space="preserve">Por </w:t>
      </w:r>
      <w:r w:rsidR="00EA76D1">
        <w:rPr>
          <w:rFonts w:ascii="Arial" w:hAnsi="Arial" w:cs="Arial"/>
          <w:bCs/>
          <w:sz w:val="24"/>
          <w:szCs w:val="24"/>
        </w:rPr>
        <w:t xml:space="preserve">ello, </w:t>
      </w:r>
      <w:r w:rsidR="00F7695F">
        <w:rPr>
          <w:rFonts w:ascii="Arial" w:hAnsi="Arial" w:cs="Arial"/>
          <w:bCs/>
          <w:sz w:val="24"/>
          <w:szCs w:val="24"/>
        </w:rPr>
        <w:t>el</w:t>
      </w:r>
      <w:r>
        <w:rPr>
          <w:rFonts w:ascii="Arial" w:hAnsi="Arial" w:cs="Arial"/>
          <w:bCs/>
          <w:sz w:val="24"/>
          <w:szCs w:val="24"/>
        </w:rPr>
        <w:t xml:space="preserve"> </w:t>
      </w:r>
      <w:r w:rsidRPr="00800F62">
        <w:rPr>
          <w:rFonts w:ascii="Arial" w:hAnsi="Arial" w:cs="Arial"/>
          <w:bCs/>
          <w:sz w:val="24"/>
          <w:szCs w:val="24"/>
        </w:rPr>
        <w:t>SESESP Sinaloa</w:t>
      </w:r>
      <w:r>
        <w:rPr>
          <w:rFonts w:ascii="Arial" w:hAnsi="Arial" w:cs="Arial"/>
          <w:bCs/>
          <w:sz w:val="24"/>
          <w:szCs w:val="24"/>
        </w:rPr>
        <w:t>, se comprometió a remitir los resultados de la Consulta, al Centro Estatal de Prevención de la Violencia y la Delincuencia con Participación Ciudadana (CEPREVSIN), a efecto de contar con insumos para su intervención en las actividades propias de la institución.</w:t>
      </w:r>
    </w:p>
    <w:p w:rsidR="00800F62" w:rsidRDefault="00800F62" w:rsidP="007C3E00">
      <w:pPr>
        <w:spacing w:line="360" w:lineRule="auto"/>
        <w:jc w:val="both"/>
        <w:rPr>
          <w:rFonts w:ascii="Arial" w:hAnsi="Arial" w:cs="Arial"/>
          <w:bCs/>
          <w:sz w:val="24"/>
          <w:szCs w:val="24"/>
        </w:rPr>
      </w:pPr>
    </w:p>
    <w:p w:rsidR="007A1869" w:rsidRPr="007A1869" w:rsidRDefault="007A1869" w:rsidP="007C3E00">
      <w:pPr>
        <w:spacing w:line="360" w:lineRule="auto"/>
        <w:jc w:val="both"/>
        <w:rPr>
          <w:rFonts w:ascii="Arial" w:hAnsi="Arial" w:cs="Arial"/>
          <w:b/>
          <w:bCs/>
          <w:sz w:val="24"/>
          <w:szCs w:val="24"/>
        </w:rPr>
      </w:pPr>
      <w:r w:rsidRPr="007A1869">
        <w:rPr>
          <w:rFonts w:ascii="Arial" w:hAnsi="Arial" w:cs="Arial"/>
          <w:b/>
          <w:bCs/>
          <w:sz w:val="24"/>
          <w:szCs w:val="24"/>
        </w:rPr>
        <w:t>Sistema de Protección Integral de Niñas, Niños y Adolescentes del Estado de Sinaloa (SIPINNA Sinaloa)</w:t>
      </w:r>
    </w:p>
    <w:p w:rsidR="007A1869" w:rsidRPr="007A1869" w:rsidRDefault="007A1869" w:rsidP="007A1869">
      <w:pPr>
        <w:spacing w:line="360" w:lineRule="auto"/>
        <w:jc w:val="both"/>
        <w:rPr>
          <w:rFonts w:ascii="Arial" w:hAnsi="Arial" w:cs="Arial"/>
          <w:bCs/>
          <w:sz w:val="24"/>
          <w:szCs w:val="24"/>
        </w:rPr>
      </w:pPr>
      <w:r>
        <w:rPr>
          <w:rFonts w:ascii="Arial" w:hAnsi="Arial" w:cs="Arial"/>
          <w:bCs/>
          <w:sz w:val="24"/>
          <w:szCs w:val="24"/>
        </w:rPr>
        <w:t>E</w:t>
      </w:r>
      <w:r w:rsidRPr="007A1869">
        <w:rPr>
          <w:rFonts w:ascii="Arial" w:hAnsi="Arial" w:cs="Arial"/>
          <w:bCs/>
          <w:sz w:val="24"/>
          <w:szCs w:val="24"/>
        </w:rPr>
        <w:t>l día 12 de julio de</w:t>
      </w:r>
      <w:r>
        <w:rPr>
          <w:rFonts w:ascii="Arial" w:hAnsi="Arial" w:cs="Arial"/>
          <w:bCs/>
          <w:sz w:val="24"/>
          <w:szCs w:val="24"/>
        </w:rPr>
        <w:t>l presente año</w:t>
      </w:r>
      <w:r w:rsidRPr="007A1869">
        <w:rPr>
          <w:rFonts w:ascii="Arial" w:hAnsi="Arial" w:cs="Arial"/>
          <w:bCs/>
          <w:sz w:val="24"/>
          <w:szCs w:val="24"/>
        </w:rPr>
        <w:t xml:space="preserve">, en las instalaciones de la Secretaría Ejecutiva del Sistema de Protección Integral de Niñas, Niños y Adolescentes del Estado de Sinaloa (SIPINNA Sinaloa), se reunieron la Secretaria Ejecutiva </w:t>
      </w:r>
      <w:r>
        <w:rPr>
          <w:rFonts w:ascii="Arial" w:hAnsi="Arial" w:cs="Arial"/>
          <w:bCs/>
          <w:sz w:val="24"/>
          <w:szCs w:val="24"/>
        </w:rPr>
        <w:t>de esta institución pública,</w:t>
      </w:r>
      <w:r w:rsidRPr="007A1869">
        <w:rPr>
          <w:rFonts w:ascii="Arial" w:hAnsi="Arial" w:cs="Arial"/>
          <w:bCs/>
          <w:sz w:val="24"/>
          <w:szCs w:val="24"/>
        </w:rPr>
        <w:t xml:space="preserve"> y los miembros de las Coordinaciones de Participación Ciudadana y Educación Cívica del SPEN del</w:t>
      </w:r>
      <w:r>
        <w:rPr>
          <w:rFonts w:ascii="Arial" w:hAnsi="Arial" w:cs="Arial"/>
          <w:bCs/>
          <w:sz w:val="24"/>
          <w:szCs w:val="24"/>
        </w:rPr>
        <w:t xml:space="preserve"> IEES; para </w:t>
      </w:r>
      <w:r w:rsidRPr="007A1869">
        <w:rPr>
          <w:rFonts w:ascii="Arial" w:hAnsi="Arial" w:cs="Arial"/>
          <w:bCs/>
          <w:sz w:val="24"/>
          <w:szCs w:val="24"/>
        </w:rPr>
        <w:t>seguimiento a los resultados de la opinión de la Consulta Infantil y Juvenil 2018.</w:t>
      </w:r>
      <w:r>
        <w:rPr>
          <w:rFonts w:ascii="Arial" w:hAnsi="Arial" w:cs="Arial"/>
          <w:bCs/>
          <w:sz w:val="24"/>
          <w:szCs w:val="24"/>
        </w:rPr>
        <w:t xml:space="preserve"> </w:t>
      </w:r>
    </w:p>
    <w:p w:rsidR="007A1869" w:rsidRDefault="007A1869" w:rsidP="007A1869">
      <w:pPr>
        <w:spacing w:line="360" w:lineRule="auto"/>
        <w:jc w:val="both"/>
        <w:rPr>
          <w:rFonts w:ascii="Arial" w:hAnsi="Arial" w:cs="Arial"/>
          <w:bCs/>
          <w:sz w:val="24"/>
          <w:szCs w:val="24"/>
        </w:rPr>
      </w:pPr>
      <w:r>
        <w:rPr>
          <w:rFonts w:ascii="Arial" w:hAnsi="Arial" w:cs="Arial"/>
          <w:bCs/>
          <w:sz w:val="24"/>
          <w:szCs w:val="24"/>
        </w:rPr>
        <w:lastRenderedPageBreak/>
        <w:t>L</w:t>
      </w:r>
      <w:r w:rsidRPr="007A1869">
        <w:rPr>
          <w:rFonts w:ascii="Arial" w:hAnsi="Arial" w:cs="Arial"/>
          <w:bCs/>
          <w:sz w:val="24"/>
          <w:szCs w:val="24"/>
        </w:rPr>
        <w:t>a Secretaria Ejecutiva d</w:t>
      </w:r>
      <w:r>
        <w:rPr>
          <w:rFonts w:ascii="Arial" w:hAnsi="Arial" w:cs="Arial"/>
          <w:bCs/>
          <w:sz w:val="24"/>
          <w:szCs w:val="24"/>
        </w:rPr>
        <w:t>e SIPINNA  manifestó</w:t>
      </w:r>
      <w:r w:rsidRPr="007A1869">
        <w:rPr>
          <w:rFonts w:ascii="Arial" w:hAnsi="Arial" w:cs="Arial"/>
          <w:bCs/>
          <w:sz w:val="24"/>
          <w:szCs w:val="24"/>
        </w:rPr>
        <w:t xml:space="preserve"> que como Coordinación Operativa del Sistema de Protección Integral de Niñas, Niños y Adolescentes, se tiene por objeto contribuir de manera permanente en lograr la observancia, garantía y protección de los derechos humanos de niñas, niños y adolescentes, velando siempre por </w:t>
      </w:r>
      <w:r>
        <w:rPr>
          <w:rFonts w:ascii="Arial" w:hAnsi="Arial" w:cs="Arial"/>
          <w:bCs/>
          <w:sz w:val="24"/>
          <w:szCs w:val="24"/>
        </w:rPr>
        <w:t>el interés superior de la niñez;</w:t>
      </w:r>
      <w:r w:rsidRPr="007A1869">
        <w:rPr>
          <w:rFonts w:ascii="Arial" w:hAnsi="Arial" w:cs="Arial"/>
          <w:bCs/>
          <w:sz w:val="24"/>
          <w:szCs w:val="24"/>
        </w:rPr>
        <w:t xml:space="preserve"> mediante la coordinación  y articulación efectiva de las diversas áreas de gobierno federal, estatal y municipal, organizaciones de la sociedad civil, así como organismos públicos y privados</w:t>
      </w:r>
      <w:r>
        <w:rPr>
          <w:rFonts w:ascii="Arial" w:hAnsi="Arial" w:cs="Arial"/>
          <w:bCs/>
          <w:sz w:val="24"/>
          <w:szCs w:val="24"/>
        </w:rPr>
        <w:t>.</w:t>
      </w:r>
    </w:p>
    <w:p w:rsidR="007A1869" w:rsidRDefault="007A1869" w:rsidP="007A1869">
      <w:pPr>
        <w:spacing w:line="360" w:lineRule="auto"/>
        <w:jc w:val="both"/>
        <w:rPr>
          <w:rFonts w:ascii="Arial" w:hAnsi="Arial" w:cs="Arial"/>
          <w:bCs/>
          <w:sz w:val="24"/>
          <w:szCs w:val="24"/>
        </w:rPr>
      </w:pPr>
      <w:r>
        <w:rPr>
          <w:rFonts w:ascii="Arial" w:hAnsi="Arial" w:cs="Arial"/>
          <w:bCs/>
          <w:sz w:val="24"/>
          <w:szCs w:val="24"/>
        </w:rPr>
        <w:t xml:space="preserve">Así mismo, </w:t>
      </w:r>
      <w:r w:rsidRPr="007A1869">
        <w:rPr>
          <w:rFonts w:ascii="Arial" w:hAnsi="Arial" w:cs="Arial"/>
          <w:bCs/>
          <w:sz w:val="24"/>
          <w:szCs w:val="24"/>
        </w:rPr>
        <w:t xml:space="preserve">la Secretaria Ejecutiva </w:t>
      </w:r>
      <w:r w:rsidR="003F3332">
        <w:rPr>
          <w:rFonts w:ascii="Arial" w:hAnsi="Arial" w:cs="Arial"/>
          <w:bCs/>
          <w:sz w:val="24"/>
          <w:szCs w:val="24"/>
        </w:rPr>
        <w:t>se comprometió remitir</w:t>
      </w:r>
      <w:r w:rsidRPr="007A1869">
        <w:rPr>
          <w:rFonts w:ascii="Arial" w:hAnsi="Arial" w:cs="Arial"/>
          <w:bCs/>
          <w:sz w:val="24"/>
          <w:szCs w:val="24"/>
        </w:rPr>
        <w:t xml:space="preserve"> a sus órganos de enlace, la información obtenida de la </w:t>
      </w:r>
      <w:r w:rsidR="003F3332" w:rsidRPr="003F3332">
        <w:rPr>
          <w:rFonts w:ascii="Arial" w:hAnsi="Arial" w:cs="Arial"/>
          <w:bCs/>
          <w:sz w:val="24"/>
          <w:szCs w:val="24"/>
        </w:rPr>
        <w:t xml:space="preserve">opinión de más de ciento dieciocho mil niñas, niñas y adolescentes </w:t>
      </w:r>
      <w:r w:rsidR="003F3332">
        <w:rPr>
          <w:rFonts w:ascii="Arial" w:hAnsi="Arial" w:cs="Arial"/>
          <w:bCs/>
          <w:sz w:val="24"/>
          <w:szCs w:val="24"/>
        </w:rPr>
        <w:t xml:space="preserve">de la entidad que participaron en la </w:t>
      </w:r>
      <w:r w:rsidRPr="007A1869">
        <w:rPr>
          <w:rFonts w:ascii="Arial" w:hAnsi="Arial" w:cs="Arial"/>
          <w:bCs/>
          <w:sz w:val="24"/>
          <w:szCs w:val="24"/>
        </w:rPr>
        <w:t xml:space="preserve">Consulta </w:t>
      </w:r>
      <w:r w:rsidR="003F3332">
        <w:rPr>
          <w:rFonts w:ascii="Arial" w:hAnsi="Arial" w:cs="Arial"/>
          <w:bCs/>
          <w:sz w:val="24"/>
          <w:szCs w:val="24"/>
        </w:rPr>
        <w:t>mencionada;</w:t>
      </w:r>
      <w:r w:rsidRPr="007A1869">
        <w:rPr>
          <w:rFonts w:ascii="Arial" w:hAnsi="Arial" w:cs="Arial"/>
          <w:bCs/>
          <w:sz w:val="24"/>
          <w:szCs w:val="24"/>
        </w:rPr>
        <w:t xml:space="preserve"> a efecto de contar con insumos para su intervención en las actividades propias de la institución.</w:t>
      </w:r>
    </w:p>
    <w:p w:rsidR="00800F62" w:rsidRDefault="00800F62" w:rsidP="007C3E00">
      <w:pPr>
        <w:spacing w:line="360" w:lineRule="auto"/>
        <w:jc w:val="both"/>
        <w:rPr>
          <w:rFonts w:ascii="Arial" w:hAnsi="Arial" w:cs="Arial"/>
          <w:bCs/>
          <w:sz w:val="24"/>
          <w:szCs w:val="24"/>
        </w:rPr>
      </w:pPr>
    </w:p>
    <w:p w:rsidR="0059055B" w:rsidRPr="00810504" w:rsidRDefault="0059055B" w:rsidP="00810504">
      <w:pPr>
        <w:jc w:val="both"/>
        <w:rPr>
          <w:rFonts w:ascii="Arial" w:hAnsi="Arial" w:cs="Arial"/>
          <w:bCs/>
          <w:sz w:val="24"/>
          <w:szCs w:val="24"/>
        </w:rPr>
      </w:pPr>
    </w:p>
    <w:p w:rsidR="00223AD1" w:rsidRDefault="00223AD1" w:rsidP="00810504">
      <w:pPr>
        <w:spacing w:line="360" w:lineRule="auto"/>
        <w:jc w:val="both"/>
        <w:rPr>
          <w:rFonts w:ascii="Arial" w:hAnsi="Arial" w:cs="Arial"/>
          <w:bCs/>
          <w:sz w:val="24"/>
          <w:szCs w:val="24"/>
        </w:rPr>
      </w:pPr>
    </w:p>
    <w:p w:rsidR="00F80D41" w:rsidRDefault="00F80D41" w:rsidP="00EB43C7">
      <w:pPr>
        <w:spacing w:line="360" w:lineRule="auto"/>
        <w:jc w:val="both"/>
        <w:rPr>
          <w:rFonts w:ascii="Arial" w:hAnsi="Arial" w:cs="Arial"/>
          <w:sz w:val="24"/>
          <w:szCs w:val="24"/>
        </w:rPr>
      </w:pPr>
    </w:p>
    <w:p w:rsidR="005D06EE" w:rsidRDefault="005D06EE" w:rsidP="00EB43C7">
      <w:pPr>
        <w:spacing w:line="360" w:lineRule="auto"/>
        <w:jc w:val="both"/>
        <w:rPr>
          <w:rFonts w:ascii="Arial" w:hAnsi="Arial" w:cs="Arial"/>
          <w:sz w:val="24"/>
          <w:szCs w:val="24"/>
        </w:rPr>
      </w:pPr>
    </w:p>
    <w:p w:rsidR="005D06EE" w:rsidRDefault="005D06EE" w:rsidP="00EB43C7">
      <w:pPr>
        <w:spacing w:line="360" w:lineRule="auto"/>
        <w:jc w:val="both"/>
        <w:rPr>
          <w:rFonts w:ascii="Arial" w:hAnsi="Arial" w:cs="Arial"/>
          <w:sz w:val="24"/>
          <w:szCs w:val="24"/>
        </w:rPr>
      </w:pPr>
    </w:p>
    <w:p w:rsidR="005D06EE" w:rsidRDefault="005D06EE" w:rsidP="00EB43C7">
      <w:pPr>
        <w:spacing w:line="360" w:lineRule="auto"/>
        <w:jc w:val="both"/>
        <w:rPr>
          <w:rFonts w:ascii="Arial" w:hAnsi="Arial" w:cs="Arial"/>
          <w:sz w:val="24"/>
          <w:szCs w:val="24"/>
        </w:rPr>
      </w:pPr>
    </w:p>
    <w:p w:rsidR="005D06EE" w:rsidRDefault="005D06EE" w:rsidP="00EB43C7">
      <w:pPr>
        <w:spacing w:line="360" w:lineRule="auto"/>
        <w:jc w:val="both"/>
        <w:rPr>
          <w:rFonts w:ascii="Arial" w:hAnsi="Arial" w:cs="Arial"/>
          <w:sz w:val="24"/>
          <w:szCs w:val="24"/>
        </w:rPr>
      </w:pPr>
    </w:p>
    <w:p w:rsidR="005D06EE" w:rsidRDefault="005D06EE" w:rsidP="00EB43C7">
      <w:pPr>
        <w:spacing w:line="360" w:lineRule="auto"/>
        <w:jc w:val="both"/>
        <w:rPr>
          <w:rFonts w:ascii="Arial" w:hAnsi="Arial" w:cs="Arial"/>
          <w:sz w:val="24"/>
          <w:szCs w:val="24"/>
        </w:rPr>
      </w:pPr>
    </w:p>
    <w:p w:rsidR="005D06EE" w:rsidRDefault="005D06EE" w:rsidP="00EB43C7">
      <w:pPr>
        <w:spacing w:line="360" w:lineRule="auto"/>
        <w:jc w:val="both"/>
        <w:rPr>
          <w:rFonts w:ascii="Arial" w:hAnsi="Arial" w:cs="Arial"/>
          <w:sz w:val="24"/>
          <w:szCs w:val="24"/>
        </w:rPr>
      </w:pPr>
    </w:p>
    <w:p w:rsidR="00A738E5" w:rsidRDefault="00A738E5" w:rsidP="00EB43C7">
      <w:pPr>
        <w:spacing w:line="360" w:lineRule="auto"/>
        <w:jc w:val="both"/>
        <w:rPr>
          <w:rFonts w:ascii="Arial" w:hAnsi="Arial" w:cs="Arial"/>
          <w:b/>
          <w:sz w:val="24"/>
          <w:szCs w:val="24"/>
        </w:rPr>
      </w:pPr>
    </w:p>
    <w:p w:rsidR="00A738E5" w:rsidRDefault="00A738E5" w:rsidP="00EB43C7">
      <w:pPr>
        <w:spacing w:line="360" w:lineRule="auto"/>
        <w:jc w:val="both"/>
        <w:rPr>
          <w:rFonts w:ascii="Arial" w:hAnsi="Arial" w:cs="Arial"/>
          <w:b/>
          <w:sz w:val="24"/>
          <w:szCs w:val="24"/>
        </w:rPr>
      </w:pPr>
    </w:p>
    <w:p w:rsidR="00A738E5" w:rsidRDefault="00A738E5" w:rsidP="00EB43C7">
      <w:pPr>
        <w:spacing w:line="360" w:lineRule="auto"/>
        <w:jc w:val="both"/>
        <w:rPr>
          <w:rFonts w:ascii="Arial" w:hAnsi="Arial" w:cs="Arial"/>
          <w:b/>
          <w:sz w:val="24"/>
          <w:szCs w:val="24"/>
        </w:rPr>
      </w:pPr>
    </w:p>
    <w:p w:rsidR="00A738E5" w:rsidRDefault="00A738E5" w:rsidP="00EB43C7">
      <w:pPr>
        <w:spacing w:line="360" w:lineRule="auto"/>
        <w:jc w:val="both"/>
        <w:rPr>
          <w:rFonts w:ascii="Arial" w:hAnsi="Arial" w:cs="Arial"/>
          <w:b/>
          <w:sz w:val="24"/>
          <w:szCs w:val="24"/>
        </w:rPr>
      </w:pPr>
    </w:p>
    <w:p w:rsidR="00A738E5" w:rsidRDefault="00A738E5" w:rsidP="00EB43C7">
      <w:pPr>
        <w:spacing w:line="360" w:lineRule="auto"/>
        <w:jc w:val="both"/>
        <w:rPr>
          <w:rFonts w:ascii="Arial" w:hAnsi="Arial" w:cs="Arial"/>
          <w:b/>
          <w:sz w:val="24"/>
          <w:szCs w:val="24"/>
        </w:rPr>
      </w:pPr>
    </w:p>
    <w:p w:rsidR="00A738E5" w:rsidRDefault="00A738E5" w:rsidP="00EB43C7">
      <w:pPr>
        <w:spacing w:line="360" w:lineRule="auto"/>
        <w:jc w:val="both"/>
        <w:rPr>
          <w:rFonts w:ascii="Arial" w:hAnsi="Arial" w:cs="Arial"/>
          <w:b/>
          <w:sz w:val="24"/>
          <w:szCs w:val="24"/>
        </w:rPr>
      </w:pPr>
    </w:p>
    <w:p w:rsidR="00A738E5" w:rsidRDefault="00A738E5" w:rsidP="00EB43C7">
      <w:pPr>
        <w:spacing w:line="360" w:lineRule="auto"/>
        <w:jc w:val="both"/>
        <w:rPr>
          <w:rFonts w:ascii="Arial" w:hAnsi="Arial" w:cs="Arial"/>
          <w:b/>
          <w:sz w:val="24"/>
          <w:szCs w:val="24"/>
        </w:rPr>
      </w:pPr>
    </w:p>
    <w:p w:rsidR="00A738E5" w:rsidRDefault="00A738E5" w:rsidP="00EB43C7">
      <w:pPr>
        <w:spacing w:line="360" w:lineRule="auto"/>
        <w:jc w:val="both"/>
        <w:rPr>
          <w:rFonts w:ascii="Arial" w:hAnsi="Arial" w:cs="Arial"/>
          <w:b/>
          <w:sz w:val="24"/>
          <w:szCs w:val="24"/>
        </w:rPr>
      </w:pPr>
    </w:p>
    <w:p w:rsidR="000153D6" w:rsidRDefault="000153D6" w:rsidP="000153D6">
      <w:pPr>
        <w:spacing w:line="360" w:lineRule="auto"/>
        <w:jc w:val="center"/>
        <w:rPr>
          <w:rFonts w:ascii="Arial" w:hAnsi="Arial" w:cs="Arial"/>
          <w:b/>
          <w:sz w:val="24"/>
          <w:szCs w:val="24"/>
        </w:rPr>
      </w:pPr>
    </w:p>
    <w:p w:rsidR="005D06EE" w:rsidRPr="000153D6" w:rsidRDefault="005D06EE" w:rsidP="000153D6">
      <w:pPr>
        <w:spacing w:line="360" w:lineRule="auto"/>
        <w:jc w:val="center"/>
        <w:rPr>
          <w:rFonts w:ascii="Arial" w:hAnsi="Arial" w:cs="Arial"/>
          <w:b/>
          <w:sz w:val="144"/>
          <w:szCs w:val="144"/>
        </w:rPr>
      </w:pPr>
      <w:r w:rsidRPr="000153D6">
        <w:rPr>
          <w:rFonts w:ascii="Arial" w:hAnsi="Arial" w:cs="Arial"/>
          <w:b/>
          <w:sz w:val="144"/>
          <w:szCs w:val="144"/>
        </w:rPr>
        <w:t>Anexos</w:t>
      </w:r>
    </w:p>
    <w:p w:rsidR="005D06EE" w:rsidRDefault="005D06EE"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8023B8" w:rsidRDefault="008023B8" w:rsidP="00EB43C7">
      <w:pPr>
        <w:spacing w:line="360" w:lineRule="auto"/>
        <w:jc w:val="both"/>
        <w:rPr>
          <w:rFonts w:ascii="Arial" w:hAnsi="Arial" w:cs="Arial"/>
          <w:sz w:val="24"/>
          <w:szCs w:val="24"/>
        </w:rPr>
      </w:pPr>
    </w:p>
    <w:p w:rsidR="000153D6" w:rsidRDefault="000153D6" w:rsidP="00EB43C7">
      <w:pPr>
        <w:spacing w:line="360" w:lineRule="auto"/>
        <w:jc w:val="both"/>
        <w:rPr>
          <w:rFonts w:ascii="Arial" w:hAnsi="Arial" w:cs="Arial"/>
          <w:sz w:val="24"/>
          <w:szCs w:val="24"/>
        </w:rPr>
      </w:pPr>
    </w:p>
    <w:p w:rsidR="000153D6" w:rsidRDefault="007D1CB6" w:rsidP="009E096A">
      <w:pPr>
        <w:spacing w:after="0" w:line="240" w:lineRule="auto"/>
        <w:rPr>
          <w:rFonts w:ascii="Arial" w:hAnsi="Arial" w:cs="Arial"/>
          <w:b/>
          <w:sz w:val="24"/>
          <w:szCs w:val="24"/>
        </w:rPr>
      </w:pPr>
      <w:r w:rsidRPr="007D1CB6">
        <w:rPr>
          <w:rFonts w:ascii="Arial" w:hAnsi="Arial" w:cs="Arial"/>
          <w:b/>
          <w:sz w:val="24"/>
          <w:szCs w:val="24"/>
        </w:rPr>
        <w:lastRenderedPageBreak/>
        <w:t xml:space="preserve">Conferencia de prensa </w:t>
      </w:r>
      <w:r w:rsidR="006E09CA">
        <w:rPr>
          <w:rFonts w:ascii="Arial" w:hAnsi="Arial" w:cs="Arial"/>
          <w:b/>
          <w:sz w:val="24"/>
          <w:szCs w:val="24"/>
        </w:rPr>
        <w:t xml:space="preserve">y reunión con los aliados estratégicos, </w:t>
      </w:r>
      <w:r w:rsidRPr="007D1CB6">
        <w:rPr>
          <w:rFonts w:ascii="Arial" w:hAnsi="Arial" w:cs="Arial"/>
          <w:b/>
          <w:sz w:val="24"/>
          <w:szCs w:val="24"/>
        </w:rPr>
        <w:t>para dar a conocer los resultados de la Consulta Infantil y Ju</w:t>
      </w:r>
      <w:r w:rsidR="006E09CA">
        <w:rPr>
          <w:rFonts w:ascii="Arial" w:hAnsi="Arial" w:cs="Arial"/>
          <w:b/>
          <w:sz w:val="24"/>
          <w:szCs w:val="24"/>
        </w:rPr>
        <w:t>venil 2018.</w:t>
      </w:r>
    </w:p>
    <w:p w:rsidR="009E096A" w:rsidRPr="009E096A" w:rsidRDefault="009E096A" w:rsidP="009E096A">
      <w:pPr>
        <w:spacing w:after="0" w:line="240" w:lineRule="auto"/>
        <w:rPr>
          <w:rFonts w:ascii="Arial" w:hAnsi="Arial" w:cs="Arial"/>
          <w:sz w:val="24"/>
          <w:szCs w:val="24"/>
        </w:rPr>
      </w:pPr>
    </w:p>
    <w:p w:rsidR="007D1CB6" w:rsidRDefault="00A45289"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414839" cy="3609893"/>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5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13401" cy="3608935"/>
                    </a:xfrm>
                    <a:prstGeom prst="rect">
                      <a:avLst/>
                    </a:prstGeom>
                  </pic:spPr>
                </pic:pic>
              </a:graphicData>
            </a:graphic>
          </wp:inline>
        </w:drawing>
      </w:r>
    </w:p>
    <w:p w:rsidR="007D1CB6" w:rsidRDefault="006E09CA"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14:anchorId="36CE3CF0" wp14:editId="21048307">
            <wp:extent cx="5510254" cy="3673502"/>
            <wp:effectExtent l="0" t="0" r="0" b="3175"/>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08792" cy="3672527"/>
                    </a:xfrm>
                    <a:prstGeom prst="rect">
                      <a:avLst/>
                    </a:prstGeom>
                  </pic:spPr>
                </pic:pic>
              </a:graphicData>
            </a:graphic>
          </wp:inline>
        </w:drawing>
      </w:r>
    </w:p>
    <w:p w:rsidR="007D1CB6" w:rsidRDefault="006E09CA" w:rsidP="007D1CB6">
      <w:pPr>
        <w:spacing w:line="360" w:lineRule="auto"/>
        <w:rPr>
          <w:rFonts w:ascii="Arial" w:hAnsi="Arial" w:cs="Arial"/>
          <w:sz w:val="24"/>
          <w:szCs w:val="24"/>
        </w:rPr>
      </w:pPr>
      <w:r>
        <w:rPr>
          <w:rFonts w:ascii="Arial" w:hAnsi="Arial" w:cs="Arial"/>
          <w:noProof/>
          <w:sz w:val="24"/>
          <w:szCs w:val="24"/>
          <w:lang w:eastAsia="es-MX"/>
        </w:rPr>
        <w:lastRenderedPageBreak/>
        <w:drawing>
          <wp:inline distT="0" distB="0" distL="0" distR="0">
            <wp:extent cx="5613621" cy="3742414"/>
            <wp:effectExtent l="0" t="0" r="635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20283" cy="3746855"/>
                    </a:xfrm>
                    <a:prstGeom prst="rect">
                      <a:avLst/>
                    </a:prstGeom>
                  </pic:spPr>
                </pic:pic>
              </a:graphicData>
            </a:graphic>
          </wp:inline>
        </w:drawing>
      </w:r>
    </w:p>
    <w:p w:rsidR="006E09CA" w:rsidRDefault="006E09CA"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612130" cy="3741420"/>
            <wp:effectExtent l="0" t="0" r="762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8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2130" cy="3741420"/>
                    </a:xfrm>
                    <a:prstGeom prst="rect">
                      <a:avLst/>
                    </a:prstGeom>
                  </pic:spPr>
                </pic:pic>
              </a:graphicData>
            </a:graphic>
          </wp:inline>
        </w:drawing>
      </w:r>
    </w:p>
    <w:p w:rsidR="007D1CB6" w:rsidRDefault="007D1CB6" w:rsidP="007D1CB6">
      <w:pPr>
        <w:spacing w:line="360" w:lineRule="auto"/>
        <w:rPr>
          <w:rFonts w:ascii="Arial" w:hAnsi="Arial" w:cs="Arial"/>
          <w:sz w:val="24"/>
          <w:szCs w:val="24"/>
        </w:rPr>
      </w:pPr>
    </w:p>
    <w:p w:rsidR="007D1CB6" w:rsidRPr="00865ED3" w:rsidRDefault="00865ED3" w:rsidP="007D1CB6">
      <w:pPr>
        <w:spacing w:line="360" w:lineRule="auto"/>
        <w:rPr>
          <w:rFonts w:ascii="Arial" w:hAnsi="Arial" w:cs="Arial"/>
          <w:b/>
          <w:sz w:val="24"/>
          <w:szCs w:val="24"/>
        </w:rPr>
      </w:pPr>
      <w:r w:rsidRPr="00865ED3">
        <w:rPr>
          <w:rFonts w:ascii="Arial" w:hAnsi="Arial" w:cs="Arial"/>
          <w:b/>
          <w:sz w:val="24"/>
          <w:szCs w:val="24"/>
        </w:rPr>
        <w:lastRenderedPageBreak/>
        <w:t>Mesa Temática Local en la ciudad de Culiacán</w:t>
      </w:r>
    </w:p>
    <w:p w:rsidR="007D1CB6" w:rsidRDefault="00865ED3"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612130" cy="3741420"/>
            <wp:effectExtent l="0" t="0" r="762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3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3741420"/>
                    </a:xfrm>
                    <a:prstGeom prst="rect">
                      <a:avLst/>
                    </a:prstGeom>
                  </pic:spPr>
                </pic:pic>
              </a:graphicData>
            </a:graphic>
          </wp:inline>
        </w:drawing>
      </w:r>
    </w:p>
    <w:p w:rsidR="007D1CB6" w:rsidRDefault="00C807DC"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612130" cy="3741420"/>
            <wp:effectExtent l="0" t="0" r="762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1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2130" cy="3741420"/>
                    </a:xfrm>
                    <a:prstGeom prst="rect">
                      <a:avLst/>
                    </a:prstGeom>
                  </pic:spPr>
                </pic:pic>
              </a:graphicData>
            </a:graphic>
          </wp:inline>
        </w:drawing>
      </w:r>
    </w:p>
    <w:p w:rsidR="007D1CB6" w:rsidRDefault="00C807DC" w:rsidP="007D1CB6">
      <w:pPr>
        <w:spacing w:line="360" w:lineRule="auto"/>
        <w:rPr>
          <w:rFonts w:ascii="Arial" w:hAnsi="Arial" w:cs="Arial"/>
          <w:sz w:val="24"/>
          <w:szCs w:val="24"/>
        </w:rPr>
      </w:pPr>
      <w:r>
        <w:rPr>
          <w:rFonts w:ascii="Arial" w:hAnsi="Arial" w:cs="Arial"/>
          <w:noProof/>
          <w:sz w:val="24"/>
          <w:szCs w:val="24"/>
          <w:lang w:eastAsia="es-MX"/>
        </w:rPr>
        <w:lastRenderedPageBreak/>
        <w:drawing>
          <wp:inline distT="0" distB="0" distL="0" distR="0">
            <wp:extent cx="5612130" cy="3741420"/>
            <wp:effectExtent l="0" t="0" r="762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5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2130" cy="3741420"/>
                    </a:xfrm>
                    <a:prstGeom prst="rect">
                      <a:avLst/>
                    </a:prstGeom>
                  </pic:spPr>
                </pic:pic>
              </a:graphicData>
            </a:graphic>
          </wp:inline>
        </w:drawing>
      </w:r>
    </w:p>
    <w:p w:rsidR="00C807DC" w:rsidRDefault="00C807DC"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612130" cy="3741420"/>
            <wp:effectExtent l="0" t="0" r="762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71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2130" cy="3741420"/>
                    </a:xfrm>
                    <a:prstGeom prst="rect">
                      <a:avLst/>
                    </a:prstGeom>
                  </pic:spPr>
                </pic:pic>
              </a:graphicData>
            </a:graphic>
          </wp:inline>
        </w:drawing>
      </w:r>
    </w:p>
    <w:p w:rsidR="007D1CB6" w:rsidRDefault="007D1CB6" w:rsidP="007D1CB6">
      <w:pPr>
        <w:spacing w:line="360" w:lineRule="auto"/>
        <w:rPr>
          <w:rFonts w:ascii="Arial" w:hAnsi="Arial" w:cs="Arial"/>
          <w:sz w:val="24"/>
          <w:szCs w:val="24"/>
        </w:rPr>
      </w:pPr>
    </w:p>
    <w:p w:rsidR="00C807DC" w:rsidRDefault="00C807DC" w:rsidP="00C807DC">
      <w:pPr>
        <w:spacing w:line="360" w:lineRule="auto"/>
        <w:rPr>
          <w:rFonts w:ascii="Arial" w:hAnsi="Arial" w:cs="Arial"/>
          <w:b/>
          <w:sz w:val="24"/>
          <w:szCs w:val="24"/>
        </w:rPr>
      </w:pPr>
      <w:r w:rsidRPr="00C807DC">
        <w:rPr>
          <w:rFonts w:ascii="Arial" w:hAnsi="Arial" w:cs="Arial"/>
          <w:b/>
          <w:sz w:val="24"/>
          <w:szCs w:val="24"/>
        </w:rPr>
        <w:lastRenderedPageBreak/>
        <w:t xml:space="preserve">Mesa Temática Local en la ciudad de </w:t>
      </w:r>
      <w:r>
        <w:rPr>
          <w:rFonts w:ascii="Arial" w:hAnsi="Arial" w:cs="Arial"/>
          <w:b/>
          <w:sz w:val="24"/>
          <w:szCs w:val="24"/>
        </w:rPr>
        <w:t>Mazatlán</w:t>
      </w:r>
    </w:p>
    <w:p w:rsidR="00C807DC" w:rsidRPr="00C807DC" w:rsidRDefault="00915775" w:rsidP="00C807DC">
      <w:pPr>
        <w:spacing w:line="360" w:lineRule="auto"/>
        <w:rPr>
          <w:rFonts w:ascii="Arial" w:hAnsi="Arial" w:cs="Arial"/>
          <w:sz w:val="24"/>
          <w:szCs w:val="24"/>
        </w:rPr>
      </w:pPr>
      <w:r>
        <w:rPr>
          <w:rFonts w:ascii="Arial" w:hAnsi="Arial" w:cs="Arial"/>
          <w:noProof/>
          <w:sz w:val="24"/>
          <w:szCs w:val="24"/>
          <w:lang w:eastAsia="es-MX"/>
        </w:rPr>
        <w:drawing>
          <wp:inline distT="0" distB="0" distL="0" distR="0" wp14:anchorId="1D3C7E36">
            <wp:extent cx="5613621" cy="3740253"/>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8472" cy="3743485"/>
                    </a:xfrm>
                    <a:prstGeom prst="rect">
                      <a:avLst/>
                    </a:prstGeom>
                    <a:noFill/>
                  </pic:spPr>
                </pic:pic>
              </a:graphicData>
            </a:graphic>
          </wp:inline>
        </w:drawing>
      </w:r>
    </w:p>
    <w:p w:rsidR="007D1CB6" w:rsidRDefault="00915775"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14:anchorId="430550FB">
            <wp:extent cx="5614670" cy="3736975"/>
            <wp:effectExtent l="0" t="0" r="508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4670" cy="3736975"/>
                    </a:xfrm>
                    <a:prstGeom prst="rect">
                      <a:avLst/>
                    </a:prstGeom>
                    <a:noFill/>
                  </pic:spPr>
                </pic:pic>
              </a:graphicData>
            </a:graphic>
          </wp:inline>
        </w:drawing>
      </w:r>
    </w:p>
    <w:p w:rsidR="007D1CB6" w:rsidRDefault="00915775" w:rsidP="007D1CB6">
      <w:pPr>
        <w:spacing w:line="360" w:lineRule="auto"/>
        <w:rPr>
          <w:rFonts w:ascii="Arial" w:hAnsi="Arial" w:cs="Arial"/>
          <w:sz w:val="24"/>
          <w:szCs w:val="24"/>
        </w:rPr>
      </w:pPr>
      <w:r>
        <w:rPr>
          <w:rFonts w:ascii="Arial" w:hAnsi="Arial" w:cs="Arial"/>
          <w:noProof/>
          <w:sz w:val="24"/>
          <w:szCs w:val="24"/>
          <w:lang w:eastAsia="es-MX"/>
        </w:rPr>
        <w:lastRenderedPageBreak/>
        <w:drawing>
          <wp:inline distT="0" distB="0" distL="0" distR="0" wp14:anchorId="2EBEEED6">
            <wp:extent cx="5550011" cy="363258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5683" cy="3636293"/>
                    </a:xfrm>
                    <a:prstGeom prst="rect">
                      <a:avLst/>
                    </a:prstGeom>
                    <a:noFill/>
                  </pic:spPr>
                </pic:pic>
              </a:graphicData>
            </a:graphic>
          </wp:inline>
        </w:drawing>
      </w:r>
    </w:p>
    <w:p w:rsidR="007D1CB6" w:rsidRDefault="00915775"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14:anchorId="5E067F88">
            <wp:extent cx="5614670" cy="3736975"/>
            <wp:effectExtent l="0" t="0" r="508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4670" cy="3736975"/>
                    </a:xfrm>
                    <a:prstGeom prst="rect">
                      <a:avLst/>
                    </a:prstGeom>
                    <a:noFill/>
                  </pic:spPr>
                </pic:pic>
              </a:graphicData>
            </a:graphic>
          </wp:inline>
        </w:drawing>
      </w:r>
    </w:p>
    <w:p w:rsidR="007D1CB6" w:rsidRDefault="007D1CB6" w:rsidP="007D1CB6">
      <w:pPr>
        <w:spacing w:line="360" w:lineRule="auto"/>
        <w:rPr>
          <w:rFonts w:ascii="Arial" w:hAnsi="Arial" w:cs="Arial"/>
          <w:sz w:val="24"/>
          <w:szCs w:val="24"/>
        </w:rPr>
      </w:pPr>
    </w:p>
    <w:p w:rsidR="00915775" w:rsidRDefault="00915775" w:rsidP="00915775">
      <w:pPr>
        <w:spacing w:line="360" w:lineRule="auto"/>
        <w:rPr>
          <w:rFonts w:ascii="Arial" w:hAnsi="Arial" w:cs="Arial"/>
          <w:b/>
          <w:sz w:val="24"/>
          <w:szCs w:val="24"/>
        </w:rPr>
      </w:pPr>
      <w:r w:rsidRPr="00915775">
        <w:rPr>
          <w:rFonts w:ascii="Arial" w:hAnsi="Arial" w:cs="Arial"/>
          <w:b/>
          <w:sz w:val="24"/>
          <w:szCs w:val="24"/>
        </w:rPr>
        <w:lastRenderedPageBreak/>
        <w:t xml:space="preserve">Mesa Temática Local en la ciudad de </w:t>
      </w:r>
      <w:r>
        <w:rPr>
          <w:rFonts w:ascii="Arial" w:hAnsi="Arial" w:cs="Arial"/>
          <w:b/>
          <w:sz w:val="24"/>
          <w:szCs w:val="24"/>
        </w:rPr>
        <w:t>Guasave</w:t>
      </w:r>
    </w:p>
    <w:p w:rsidR="00915775" w:rsidRPr="00915775" w:rsidRDefault="00915775" w:rsidP="00915775">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049078" cy="3787094"/>
            <wp:effectExtent l="0" t="0" r="0" b="4445"/>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30-WA000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54981" cy="3791522"/>
                    </a:xfrm>
                    <a:prstGeom prst="rect">
                      <a:avLst/>
                    </a:prstGeom>
                  </pic:spPr>
                </pic:pic>
              </a:graphicData>
            </a:graphic>
          </wp:inline>
        </w:drawing>
      </w:r>
    </w:p>
    <w:p w:rsidR="007D1CB6" w:rsidRDefault="00915775" w:rsidP="007D1CB6">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033176" cy="3775167"/>
            <wp:effectExtent l="0" t="0" r="0" b="0"/>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30-WA000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36975" cy="3778016"/>
                    </a:xfrm>
                    <a:prstGeom prst="rect">
                      <a:avLst/>
                    </a:prstGeom>
                  </pic:spPr>
                </pic:pic>
              </a:graphicData>
            </a:graphic>
          </wp:inline>
        </w:drawing>
      </w:r>
    </w:p>
    <w:p w:rsidR="00441577" w:rsidRPr="001B7827" w:rsidRDefault="00915775" w:rsidP="007A1E46">
      <w:pPr>
        <w:spacing w:line="360" w:lineRule="auto"/>
        <w:rPr>
          <w:rFonts w:ascii="Arial" w:hAnsi="Arial" w:cs="Arial"/>
          <w:b/>
          <w:sz w:val="24"/>
          <w:szCs w:val="24"/>
        </w:rPr>
      </w:pPr>
      <w:r w:rsidRPr="00915775">
        <w:rPr>
          <w:rFonts w:ascii="Arial" w:hAnsi="Arial" w:cs="Arial"/>
          <w:b/>
          <w:sz w:val="24"/>
          <w:szCs w:val="24"/>
        </w:rPr>
        <w:lastRenderedPageBreak/>
        <w:t xml:space="preserve">Mesa Temática Local en la ciudad de </w:t>
      </w:r>
      <w:r>
        <w:rPr>
          <w:rFonts w:ascii="Arial" w:hAnsi="Arial" w:cs="Arial"/>
          <w:b/>
          <w:sz w:val="24"/>
          <w:szCs w:val="24"/>
        </w:rPr>
        <w:t>Los Mochis</w:t>
      </w:r>
    </w:p>
    <w:p w:rsidR="00441577" w:rsidRDefault="00047ED8" w:rsidP="007A1E46">
      <w:pPr>
        <w:spacing w:line="360" w:lineRule="auto"/>
        <w:rPr>
          <w:rFonts w:ascii="Arial" w:hAnsi="Arial" w:cs="Arial"/>
          <w:b/>
          <w:bCs/>
          <w:sz w:val="24"/>
          <w:szCs w:val="24"/>
        </w:rPr>
      </w:pPr>
      <w:r>
        <w:rPr>
          <w:rFonts w:ascii="Arial" w:hAnsi="Arial" w:cs="Arial"/>
          <w:b/>
          <w:bCs/>
          <w:noProof/>
          <w:sz w:val="24"/>
          <w:szCs w:val="24"/>
          <w:lang w:eastAsia="es-MX"/>
        </w:rPr>
        <w:drawing>
          <wp:inline distT="0" distB="0" distL="0" distR="0" wp14:anchorId="03BD2D1B">
            <wp:extent cx="5112689" cy="3527652"/>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18479" cy="3531647"/>
                    </a:xfrm>
                    <a:prstGeom prst="rect">
                      <a:avLst/>
                    </a:prstGeom>
                    <a:noFill/>
                  </pic:spPr>
                </pic:pic>
              </a:graphicData>
            </a:graphic>
          </wp:inline>
        </w:drawing>
      </w:r>
    </w:p>
    <w:p w:rsidR="001B7827" w:rsidRDefault="001B7827" w:rsidP="00047ED8">
      <w:pPr>
        <w:spacing w:line="360" w:lineRule="auto"/>
        <w:rPr>
          <w:rFonts w:ascii="Arial" w:hAnsi="Arial" w:cs="Arial"/>
          <w:b/>
          <w:bCs/>
          <w:sz w:val="24"/>
          <w:szCs w:val="24"/>
        </w:rPr>
      </w:pPr>
      <w:r>
        <w:rPr>
          <w:rFonts w:ascii="Arial" w:hAnsi="Arial" w:cs="Arial"/>
          <w:b/>
          <w:bCs/>
          <w:noProof/>
          <w:sz w:val="24"/>
          <w:szCs w:val="24"/>
          <w:lang w:eastAsia="es-MX"/>
        </w:rPr>
        <w:drawing>
          <wp:inline distT="0" distB="0" distL="0" distR="0">
            <wp:extent cx="5160397" cy="3870591"/>
            <wp:effectExtent l="0" t="0" r="2540"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704_10114900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64292" cy="3873512"/>
                    </a:xfrm>
                    <a:prstGeom prst="rect">
                      <a:avLst/>
                    </a:prstGeom>
                  </pic:spPr>
                </pic:pic>
              </a:graphicData>
            </a:graphic>
          </wp:inline>
        </w:drawing>
      </w:r>
    </w:p>
    <w:p w:rsidR="001B7827" w:rsidRDefault="001B7827" w:rsidP="00047ED8">
      <w:pPr>
        <w:spacing w:line="360" w:lineRule="auto"/>
        <w:rPr>
          <w:rFonts w:ascii="Arial" w:hAnsi="Arial" w:cs="Arial"/>
          <w:b/>
          <w:bCs/>
          <w:sz w:val="24"/>
          <w:szCs w:val="24"/>
        </w:rPr>
      </w:pPr>
      <w:r>
        <w:rPr>
          <w:rFonts w:ascii="Arial" w:hAnsi="Arial" w:cs="Arial"/>
          <w:b/>
          <w:bCs/>
          <w:noProof/>
          <w:sz w:val="24"/>
          <w:szCs w:val="24"/>
          <w:lang w:eastAsia="es-MX"/>
        </w:rPr>
        <w:lastRenderedPageBreak/>
        <w:drawing>
          <wp:inline distT="0" distB="0" distL="0" distR="0">
            <wp:extent cx="5088835" cy="3816914"/>
            <wp:effectExtent l="0" t="0" r="0" b="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704_110804244_HDR.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92676" cy="3819795"/>
                    </a:xfrm>
                    <a:prstGeom prst="rect">
                      <a:avLst/>
                    </a:prstGeom>
                  </pic:spPr>
                </pic:pic>
              </a:graphicData>
            </a:graphic>
          </wp:inline>
        </w:drawing>
      </w:r>
    </w:p>
    <w:p w:rsidR="001B7827" w:rsidRDefault="001B7827" w:rsidP="00047ED8">
      <w:pPr>
        <w:spacing w:line="360" w:lineRule="auto"/>
        <w:rPr>
          <w:rFonts w:ascii="Arial" w:hAnsi="Arial" w:cs="Arial"/>
          <w:b/>
          <w:bCs/>
          <w:sz w:val="24"/>
          <w:szCs w:val="24"/>
        </w:rPr>
      </w:pPr>
      <w:r>
        <w:rPr>
          <w:rFonts w:ascii="Arial" w:hAnsi="Arial" w:cs="Arial"/>
          <w:b/>
          <w:bCs/>
          <w:noProof/>
          <w:sz w:val="24"/>
          <w:szCs w:val="24"/>
          <w:lang w:eastAsia="es-MX"/>
        </w:rPr>
        <w:drawing>
          <wp:inline distT="0" distB="0" distL="0" distR="0">
            <wp:extent cx="5120254" cy="3840480"/>
            <wp:effectExtent l="0" t="0" r="4445" b="762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704_123903904_HDR.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24119" cy="3843379"/>
                    </a:xfrm>
                    <a:prstGeom prst="rect">
                      <a:avLst/>
                    </a:prstGeom>
                  </pic:spPr>
                </pic:pic>
              </a:graphicData>
            </a:graphic>
          </wp:inline>
        </w:drawing>
      </w:r>
    </w:p>
    <w:p w:rsidR="006F1942" w:rsidRDefault="006F1942" w:rsidP="00047ED8">
      <w:pPr>
        <w:spacing w:line="360" w:lineRule="auto"/>
        <w:rPr>
          <w:rFonts w:ascii="Arial" w:hAnsi="Arial" w:cs="Arial"/>
          <w:b/>
          <w:bCs/>
          <w:sz w:val="24"/>
          <w:szCs w:val="24"/>
        </w:rPr>
      </w:pPr>
      <w:r w:rsidRPr="006F1942">
        <w:rPr>
          <w:rFonts w:ascii="Arial" w:hAnsi="Arial" w:cs="Arial"/>
          <w:b/>
          <w:bCs/>
          <w:sz w:val="24"/>
          <w:szCs w:val="24"/>
        </w:rPr>
        <w:lastRenderedPageBreak/>
        <w:t>Relaciones de Vinculación con Instituciones Públicas y Organismos Civiles</w:t>
      </w:r>
      <w:bookmarkStart w:id="0" w:name="_GoBack"/>
      <w:bookmarkEnd w:id="0"/>
    </w:p>
    <w:p w:rsidR="007A1E46" w:rsidRDefault="007A1E46" w:rsidP="00CB3D4C">
      <w:pPr>
        <w:spacing w:line="360" w:lineRule="auto"/>
        <w:jc w:val="both"/>
        <w:rPr>
          <w:rFonts w:ascii="Arial" w:hAnsi="Arial" w:cs="Arial"/>
          <w:b/>
          <w:bCs/>
          <w:sz w:val="24"/>
          <w:szCs w:val="24"/>
        </w:rPr>
      </w:pPr>
      <w:r w:rsidRPr="007A1E46">
        <w:rPr>
          <w:rFonts w:ascii="Arial" w:hAnsi="Arial" w:cs="Arial"/>
          <w:b/>
          <w:bCs/>
          <w:sz w:val="24"/>
          <w:szCs w:val="24"/>
        </w:rPr>
        <w:t>Semáforo Delictivo en Sinaloa</w:t>
      </w:r>
      <w:r w:rsidR="006F1942">
        <w:rPr>
          <w:rFonts w:ascii="Arial" w:hAnsi="Arial" w:cs="Arial"/>
          <w:b/>
          <w:bCs/>
          <w:sz w:val="24"/>
          <w:szCs w:val="24"/>
        </w:rPr>
        <w:t xml:space="preserve"> </w:t>
      </w:r>
    </w:p>
    <w:p w:rsidR="003607FE" w:rsidRPr="00441577" w:rsidRDefault="001163F0" w:rsidP="00915775">
      <w:pPr>
        <w:spacing w:line="360" w:lineRule="auto"/>
        <w:rPr>
          <w:rFonts w:ascii="Arial" w:hAnsi="Arial" w:cs="Arial"/>
          <w:bCs/>
          <w:sz w:val="24"/>
          <w:szCs w:val="24"/>
        </w:rPr>
      </w:pPr>
      <w:r>
        <w:rPr>
          <w:rFonts w:ascii="Arial" w:hAnsi="Arial" w:cs="Arial"/>
          <w:bCs/>
          <w:noProof/>
          <w:sz w:val="24"/>
          <w:szCs w:val="24"/>
          <w:lang w:eastAsia="es-MX"/>
        </w:rPr>
        <w:drawing>
          <wp:inline distT="0" distB="0" distL="0" distR="0">
            <wp:extent cx="5612130" cy="3156585"/>
            <wp:effectExtent l="0" t="0" r="7620" b="5715"/>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2775.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rsidR="003607FE" w:rsidRDefault="00441577" w:rsidP="00915775">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5612130" cy="3156585"/>
            <wp:effectExtent l="0" t="0" r="7620" b="5715"/>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2777.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rsidR="003607FE" w:rsidRDefault="003607FE" w:rsidP="00915775">
      <w:pPr>
        <w:spacing w:line="360" w:lineRule="auto"/>
        <w:rPr>
          <w:rFonts w:ascii="Arial" w:hAnsi="Arial" w:cs="Arial"/>
          <w:sz w:val="24"/>
          <w:szCs w:val="24"/>
        </w:rPr>
      </w:pPr>
    </w:p>
    <w:p w:rsidR="003607FE" w:rsidRDefault="003607FE" w:rsidP="00915775">
      <w:pPr>
        <w:spacing w:line="360" w:lineRule="auto"/>
        <w:rPr>
          <w:rFonts w:ascii="Arial" w:hAnsi="Arial" w:cs="Arial"/>
          <w:sz w:val="24"/>
          <w:szCs w:val="24"/>
        </w:rPr>
      </w:pPr>
    </w:p>
    <w:p w:rsidR="00CB3D4C" w:rsidRDefault="00441577" w:rsidP="00CB3D4C">
      <w:pPr>
        <w:spacing w:after="0" w:line="240" w:lineRule="auto"/>
        <w:jc w:val="both"/>
        <w:rPr>
          <w:rFonts w:ascii="Arial" w:hAnsi="Arial" w:cs="Arial"/>
          <w:b/>
          <w:bCs/>
          <w:sz w:val="24"/>
          <w:szCs w:val="24"/>
        </w:rPr>
      </w:pPr>
      <w:r w:rsidRPr="00441577">
        <w:rPr>
          <w:rFonts w:ascii="Arial" w:hAnsi="Arial" w:cs="Arial"/>
          <w:b/>
          <w:bCs/>
          <w:sz w:val="24"/>
          <w:szCs w:val="24"/>
        </w:rPr>
        <w:lastRenderedPageBreak/>
        <w:t xml:space="preserve">Secretariado Ejecutivo del Sistema Estatal de Seguridad Pública </w:t>
      </w:r>
    </w:p>
    <w:p w:rsidR="00441577" w:rsidRDefault="00441577" w:rsidP="00CB3D4C">
      <w:pPr>
        <w:spacing w:after="0" w:line="240" w:lineRule="auto"/>
        <w:jc w:val="both"/>
        <w:rPr>
          <w:rFonts w:ascii="Arial" w:hAnsi="Arial" w:cs="Arial"/>
          <w:b/>
          <w:bCs/>
          <w:sz w:val="24"/>
          <w:szCs w:val="24"/>
        </w:rPr>
      </w:pPr>
      <w:r w:rsidRPr="00441577">
        <w:rPr>
          <w:rFonts w:ascii="Arial" w:hAnsi="Arial" w:cs="Arial"/>
          <w:b/>
          <w:bCs/>
          <w:sz w:val="24"/>
          <w:szCs w:val="24"/>
        </w:rPr>
        <w:t xml:space="preserve">(SESESP Sinaloa) </w:t>
      </w:r>
    </w:p>
    <w:p w:rsidR="00CB3D4C" w:rsidRPr="00CB3D4C" w:rsidRDefault="00CB3D4C" w:rsidP="00CB3D4C">
      <w:pPr>
        <w:spacing w:after="0" w:line="240" w:lineRule="auto"/>
        <w:rPr>
          <w:rFonts w:ascii="Arial" w:hAnsi="Arial" w:cs="Arial"/>
          <w:bCs/>
          <w:sz w:val="24"/>
          <w:szCs w:val="24"/>
        </w:rPr>
      </w:pPr>
    </w:p>
    <w:p w:rsidR="003607FE" w:rsidRDefault="006F1942" w:rsidP="00915775">
      <w:pPr>
        <w:spacing w:line="360" w:lineRule="auto"/>
        <w:rPr>
          <w:rFonts w:ascii="Arial" w:hAnsi="Arial" w:cs="Arial"/>
          <w:sz w:val="24"/>
          <w:szCs w:val="24"/>
        </w:rPr>
      </w:pPr>
      <w:r>
        <w:rPr>
          <w:rFonts w:ascii="Arial" w:hAnsi="Arial" w:cs="Arial"/>
          <w:noProof/>
          <w:sz w:val="24"/>
          <w:szCs w:val="24"/>
          <w:lang w:eastAsia="es-MX"/>
        </w:rPr>
        <w:drawing>
          <wp:inline distT="0" distB="0" distL="0" distR="0" wp14:anchorId="0109D9FF">
            <wp:extent cx="5608955" cy="303593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8955" cy="3035935"/>
                    </a:xfrm>
                    <a:prstGeom prst="rect">
                      <a:avLst/>
                    </a:prstGeom>
                    <a:noFill/>
                  </pic:spPr>
                </pic:pic>
              </a:graphicData>
            </a:graphic>
          </wp:inline>
        </w:drawing>
      </w:r>
    </w:p>
    <w:p w:rsidR="003607FE" w:rsidRDefault="006F1942" w:rsidP="00915775">
      <w:pPr>
        <w:spacing w:line="360" w:lineRule="auto"/>
        <w:rPr>
          <w:rFonts w:ascii="Arial" w:hAnsi="Arial" w:cs="Arial"/>
          <w:sz w:val="24"/>
          <w:szCs w:val="24"/>
        </w:rPr>
      </w:pPr>
      <w:r>
        <w:rPr>
          <w:rFonts w:ascii="Arial" w:hAnsi="Arial" w:cs="Arial"/>
          <w:noProof/>
          <w:sz w:val="24"/>
          <w:szCs w:val="24"/>
          <w:lang w:eastAsia="es-MX"/>
        </w:rPr>
        <w:drawing>
          <wp:inline distT="0" distB="0" distL="0" distR="0" wp14:anchorId="08BF25A1">
            <wp:extent cx="5614670" cy="3743325"/>
            <wp:effectExtent l="0" t="0" r="508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4670" cy="3743325"/>
                    </a:xfrm>
                    <a:prstGeom prst="rect">
                      <a:avLst/>
                    </a:prstGeom>
                    <a:noFill/>
                  </pic:spPr>
                </pic:pic>
              </a:graphicData>
            </a:graphic>
          </wp:inline>
        </w:drawing>
      </w:r>
    </w:p>
    <w:p w:rsidR="003607FE" w:rsidRDefault="003607FE" w:rsidP="00915775">
      <w:pPr>
        <w:spacing w:line="360" w:lineRule="auto"/>
        <w:rPr>
          <w:rFonts w:ascii="Arial" w:hAnsi="Arial" w:cs="Arial"/>
          <w:sz w:val="24"/>
          <w:szCs w:val="24"/>
        </w:rPr>
      </w:pPr>
    </w:p>
    <w:p w:rsidR="00CB3D4C" w:rsidRDefault="006F1942" w:rsidP="00CB3D4C">
      <w:pPr>
        <w:spacing w:after="0" w:line="240" w:lineRule="auto"/>
        <w:jc w:val="both"/>
        <w:rPr>
          <w:rFonts w:ascii="Arial" w:hAnsi="Arial" w:cs="Arial"/>
          <w:b/>
          <w:bCs/>
          <w:sz w:val="24"/>
          <w:szCs w:val="24"/>
        </w:rPr>
      </w:pPr>
      <w:r w:rsidRPr="006F1942">
        <w:rPr>
          <w:rFonts w:ascii="Arial" w:hAnsi="Arial" w:cs="Arial"/>
          <w:b/>
          <w:bCs/>
          <w:sz w:val="24"/>
          <w:szCs w:val="24"/>
        </w:rPr>
        <w:lastRenderedPageBreak/>
        <w:t xml:space="preserve">Sistema de Protección Integral de Niñas, Niños y Adolescentes </w:t>
      </w:r>
    </w:p>
    <w:p w:rsidR="006F1942" w:rsidRDefault="006F1942" w:rsidP="00CB3D4C">
      <w:pPr>
        <w:spacing w:after="0" w:line="240" w:lineRule="auto"/>
        <w:jc w:val="both"/>
        <w:rPr>
          <w:rFonts w:ascii="Arial" w:hAnsi="Arial" w:cs="Arial"/>
          <w:b/>
          <w:bCs/>
          <w:sz w:val="24"/>
          <w:szCs w:val="24"/>
        </w:rPr>
      </w:pPr>
      <w:r w:rsidRPr="006F1942">
        <w:rPr>
          <w:rFonts w:ascii="Arial" w:hAnsi="Arial" w:cs="Arial"/>
          <w:b/>
          <w:bCs/>
          <w:sz w:val="24"/>
          <w:szCs w:val="24"/>
        </w:rPr>
        <w:t>(SIPINNA Sinaloa)</w:t>
      </w:r>
    </w:p>
    <w:p w:rsidR="00CB3D4C" w:rsidRPr="00CB3D4C" w:rsidRDefault="00CB3D4C" w:rsidP="00CB3D4C">
      <w:pPr>
        <w:spacing w:after="0" w:line="240" w:lineRule="auto"/>
        <w:jc w:val="both"/>
        <w:rPr>
          <w:rFonts w:ascii="Arial" w:hAnsi="Arial" w:cs="Arial"/>
          <w:bCs/>
          <w:sz w:val="24"/>
          <w:szCs w:val="24"/>
        </w:rPr>
      </w:pPr>
    </w:p>
    <w:p w:rsidR="003607FE" w:rsidRDefault="00B8535D" w:rsidP="00915775">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4834028" cy="3625795"/>
            <wp:effectExtent l="0" t="0" r="5080" b="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21-WA000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45109" cy="3634106"/>
                    </a:xfrm>
                    <a:prstGeom prst="rect">
                      <a:avLst/>
                    </a:prstGeom>
                  </pic:spPr>
                </pic:pic>
              </a:graphicData>
            </a:graphic>
          </wp:inline>
        </w:drawing>
      </w:r>
    </w:p>
    <w:p w:rsidR="00DB57A0" w:rsidRDefault="00B8535D" w:rsidP="00915775">
      <w:pPr>
        <w:spacing w:line="360" w:lineRule="auto"/>
        <w:rPr>
          <w:rFonts w:ascii="Arial" w:hAnsi="Arial" w:cs="Arial"/>
          <w:sz w:val="24"/>
          <w:szCs w:val="24"/>
        </w:rPr>
      </w:pPr>
      <w:r>
        <w:rPr>
          <w:rFonts w:ascii="Arial" w:hAnsi="Arial" w:cs="Arial"/>
          <w:noProof/>
          <w:sz w:val="24"/>
          <w:szCs w:val="24"/>
          <w:lang w:eastAsia="es-MX"/>
        </w:rPr>
        <w:drawing>
          <wp:inline distT="0" distB="0" distL="0" distR="0">
            <wp:extent cx="4834393" cy="2719141"/>
            <wp:effectExtent l="0" t="0" r="4445" b="508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277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34267" cy="2719070"/>
                    </a:xfrm>
                    <a:prstGeom prst="rect">
                      <a:avLst/>
                    </a:prstGeom>
                  </pic:spPr>
                </pic:pic>
              </a:graphicData>
            </a:graphic>
          </wp:inline>
        </w:drawing>
      </w:r>
    </w:p>
    <w:p w:rsidR="00DB57A0" w:rsidRDefault="00DB57A0" w:rsidP="00915775">
      <w:pPr>
        <w:spacing w:line="360" w:lineRule="auto"/>
        <w:rPr>
          <w:rFonts w:ascii="Arial" w:hAnsi="Arial" w:cs="Arial"/>
          <w:sz w:val="24"/>
          <w:szCs w:val="24"/>
        </w:rPr>
      </w:pPr>
    </w:p>
    <w:p w:rsidR="00DB57A0" w:rsidRDefault="00DB57A0" w:rsidP="00915775">
      <w:pPr>
        <w:spacing w:line="360" w:lineRule="auto"/>
        <w:rPr>
          <w:rFonts w:ascii="Arial" w:hAnsi="Arial" w:cs="Arial"/>
          <w:sz w:val="24"/>
          <w:szCs w:val="24"/>
        </w:rPr>
      </w:pPr>
    </w:p>
    <w:p w:rsidR="003607FE" w:rsidRDefault="00B8535D" w:rsidP="00915775">
      <w:pPr>
        <w:spacing w:line="360" w:lineRule="auto"/>
        <w:rPr>
          <w:rFonts w:ascii="Arial" w:hAnsi="Arial" w:cs="Arial"/>
          <w:sz w:val="24"/>
          <w:szCs w:val="24"/>
        </w:rPr>
      </w:pPr>
      <w:r>
        <w:rPr>
          <w:rFonts w:ascii="Arial" w:hAnsi="Arial" w:cs="Arial"/>
          <w:noProof/>
          <w:sz w:val="24"/>
          <w:szCs w:val="24"/>
          <w:lang w:eastAsia="es-MX"/>
        </w:rPr>
        <w:lastRenderedPageBreak/>
        <w:drawing>
          <wp:inline distT="0" distB="0" distL="0" distR="0">
            <wp:extent cx="5120252" cy="3840480"/>
            <wp:effectExtent l="0" t="0" r="4445" b="7620"/>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21-WA001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131551" cy="3848955"/>
                    </a:xfrm>
                    <a:prstGeom prst="rect">
                      <a:avLst/>
                    </a:prstGeom>
                  </pic:spPr>
                </pic:pic>
              </a:graphicData>
            </a:graphic>
          </wp:inline>
        </w:drawing>
      </w:r>
    </w:p>
    <w:p w:rsidR="007D1CB6" w:rsidRPr="00C42F2F" w:rsidRDefault="00B8535D" w:rsidP="00CB3D4C">
      <w:pPr>
        <w:spacing w:line="360" w:lineRule="auto"/>
        <w:rPr>
          <w:rFonts w:ascii="Arial" w:hAnsi="Arial" w:cs="Arial"/>
          <w:sz w:val="24"/>
          <w:szCs w:val="24"/>
        </w:rPr>
      </w:pPr>
      <w:r>
        <w:rPr>
          <w:rFonts w:ascii="Arial" w:hAnsi="Arial" w:cs="Arial"/>
          <w:noProof/>
          <w:sz w:val="24"/>
          <w:szCs w:val="24"/>
          <w:lang w:eastAsia="es-MX"/>
        </w:rPr>
        <w:drawing>
          <wp:inline distT="0" distB="0" distL="0" distR="0" wp14:anchorId="0F9A8772" wp14:editId="364ADCCF">
            <wp:extent cx="5112689" cy="3834805"/>
            <wp:effectExtent l="0" t="0" r="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21-WA001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123296" cy="3842761"/>
                    </a:xfrm>
                    <a:prstGeom prst="rect">
                      <a:avLst/>
                    </a:prstGeom>
                  </pic:spPr>
                </pic:pic>
              </a:graphicData>
            </a:graphic>
          </wp:inline>
        </w:drawing>
      </w:r>
    </w:p>
    <w:sectPr w:rsidR="007D1CB6" w:rsidRPr="00C42F2F">
      <w:footerReference w:type="default" r:id="rId3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3315" w:rsidRDefault="00BB3315" w:rsidP="008030F4">
      <w:pPr>
        <w:spacing w:after="0" w:line="240" w:lineRule="auto"/>
      </w:pPr>
      <w:r>
        <w:separator/>
      </w:r>
    </w:p>
  </w:endnote>
  <w:endnote w:type="continuationSeparator" w:id="0">
    <w:p w:rsidR="00BB3315" w:rsidRDefault="00BB3315" w:rsidP="008030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7664445"/>
      <w:docPartObj>
        <w:docPartGallery w:val="Page Numbers (Bottom of Page)"/>
        <w:docPartUnique/>
      </w:docPartObj>
    </w:sdtPr>
    <w:sdtEndPr/>
    <w:sdtContent>
      <w:p w:rsidR="008030F4" w:rsidRDefault="008030F4">
        <w:pPr>
          <w:pStyle w:val="Piedepgina"/>
          <w:jc w:val="right"/>
        </w:pPr>
        <w:r>
          <w:fldChar w:fldCharType="begin"/>
        </w:r>
        <w:r>
          <w:instrText>PAGE   \* MERGEFORMAT</w:instrText>
        </w:r>
        <w:r>
          <w:fldChar w:fldCharType="separate"/>
        </w:r>
        <w:r w:rsidR="001B7827" w:rsidRPr="001B7827">
          <w:rPr>
            <w:noProof/>
            <w:lang w:val="es-ES"/>
          </w:rPr>
          <w:t>25</w:t>
        </w:r>
        <w:r>
          <w:fldChar w:fldCharType="end"/>
        </w:r>
      </w:p>
    </w:sdtContent>
  </w:sdt>
  <w:p w:rsidR="008030F4" w:rsidRDefault="008030F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3315" w:rsidRDefault="00BB3315" w:rsidP="008030F4">
      <w:pPr>
        <w:spacing w:after="0" w:line="240" w:lineRule="auto"/>
      </w:pPr>
      <w:r>
        <w:separator/>
      </w:r>
    </w:p>
  </w:footnote>
  <w:footnote w:type="continuationSeparator" w:id="0">
    <w:p w:rsidR="00BB3315" w:rsidRDefault="00BB3315" w:rsidP="008030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7341C2"/>
    <w:multiLevelType w:val="hybridMultilevel"/>
    <w:tmpl w:val="9B6617C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
    <w:nsid w:val="12CE1BE7"/>
    <w:multiLevelType w:val="hybridMultilevel"/>
    <w:tmpl w:val="48E6120C"/>
    <w:lvl w:ilvl="0" w:tplc="080A0003">
      <w:start w:val="1"/>
      <w:numFmt w:val="bullet"/>
      <w:lvlText w:val="o"/>
      <w:lvlJc w:val="left"/>
      <w:pPr>
        <w:ind w:left="1428" w:hanging="360"/>
      </w:pPr>
      <w:rPr>
        <w:rFonts w:ascii="Courier New" w:hAnsi="Courier New" w:cs="Courier New" w:hint="default"/>
      </w:rPr>
    </w:lvl>
    <w:lvl w:ilvl="1" w:tplc="080A0003">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2">
    <w:nsid w:val="1A142AA9"/>
    <w:multiLevelType w:val="hybridMultilevel"/>
    <w:tmpl w:val="B19E91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AE56E05"/>
    <w:multiLevelType w:val="hybridMultilevel"/>
    <w:tmpl w:val="E2406DF6"/>
    <w:lvl w:ilvl="0" w:tplc="08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A5E5C2B"/>
    <w:multiLevelType w:val="hybridMultilevel"/>
    <w:tmpl w:val="71AEC2C4"/>
    <w:lvl w:ilvl="0" w:tplc="08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3BDA6B60"/>
    <w:multiLevelType w:val="hybridMultilevel"/>
    <w:tmpl w:val="DC7E6B0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41621DF5"/>
    <w:multiLevelType w:val="hybridMultilevel"/>
    <w:tmpl w:val="660EC452"/>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47583315"/>
    <w:multiLevelType w:val="hybridMultilevel"/>
    <w:tmpl w:val="D9702D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56B77B69"/>
    <w:multiLevelType w:val="hybridMultilevel"/>
    <w:tmpl w:val="80A4BA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5D357675"/>
    <w:multiLevelType w:val="hybridMultilevel"/>
    <w:tmpl w:val="55889F06"/>
    <w:lvl w:ilvl="0" w:tplc="EA5EA45A">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0">
    <w:nsid w:val="73141F99"/>
    <w:multiLevelType w:val="hybridMultilevel"/>
    <w:tmpl w:val="D200C4E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7FB75A24"/>
    <w:multiLevelType w:val="hybridMultilevel"/>
    <w:tmpl w:val="C25CC1A2"/>
    <w:lvl w:ilvl="0" w:tplc="080A0001">
      <w:start w:val="1"/>
      <w:numFmt w:val="bullet"/>
      <w:lvlText w:val=""/>
      <w:lvlJc w:val="left"/>
      <w:pPr>
        <w:ind w:left="1068" w:hanging="360"/>
      </w:pPr>
      <w:rPr>
        <w:rFonts w:ascii="Symbol" w:hAnsi="Symbol" w:hint="default"/>
      </w:rPr>
    </w:lvl>
    <w:lvl w:ilvl="1" w:tplc="080A0003">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num w:numId="1">
    <w:abstractNumId w:val="7"/>
  </w:num>
  <w:num w:numId="2">
    <w:abstractNumId w:val="5"/>
  </w:num>
  <w:num w:numId="3">
    <w:abstractNumId w:val="4"/>
  </w:num>
  <w:num w:numId="4">
    <w:abstractNumId w:val="3"/>
  </w:num>
  <w:num w:numId="5">
    <w:abstractNumId w:val="10"/>
  </w:num>
  <w:num w:numId="6">
    <w:abstractNumId w:val="9"/>
  </w:num>
  <w:num w:numId="7">
    <w:abstractNumId w:val="2"/>
  </w:num>
  <w:num w:numId="8">
    <w:abstractNumId w:val="6"/>
  </w:num>
  <w:num w:numId="9">
    <w:abstractNumId w:val="11"/>
  </w:num>
  <w:num w:numId="10">
    <w:abstractNumId w:val="1"/>
  </w:num>
  <w:num w:numId="11">
    <w:abstractNumId w:val="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4C9F"/>
    <w:rsid w:val="00005A6E"/>
    <w:rsid w:val="000153D6"/>
    <w:rsid w:val="00041BD1"/>
    <w:rsid w:val="00047ED8"/>
    <w:rsid w:val="0006224E"/>
    <w:rsid w:val="00071C08"/>
    <w:rsid w:val="000F2EDA"/>
    <w:rsid w:val="001163F0"/>
    <w:rsid w:val="001535A7"/>
    <w:rsid w:val="001B7827"/>
    <w:rsid w:val="00222A2A"/>
    <w:rsid w:val="00223AD1"/>
    <w:rsid w:val="00232D1F"/>
    <w:rsid w:val="00265F0D"/>
    <w:rsid w:val="00274AFC"/>
    <w:rsid w:val="002B09FE"/>
    <w:rsid w:val="002B1B11"/>
    <w:rsid w:val="002D11F6"/>
    <w:rsid w:val="002F6956"/>
    <w:rsid w:val="003368DD"/>
    <w:rsid w:val="003607FE"/>
    <w:rsid w:val="0036351F"/>
    <w:rsid w:val="003642F9"/>
    <w:rsid w:val="00372E7F"/>
    <w:rsid w:val="00375C1F"/>
    <w:rsid w:val="003C4E76"/>
    <w:rsid w:val="003E35FF"/>
    <w:rsid w:val="003F3332"/>
    <w:rsid w:val="004038A7"/>
    <w:rsid w:val="00423553"/>
    <w:rsid w:val="00441577"/>
    <w:rsid w:val="00482445"/>
    <w:rsid w:val="004844DA"/>
    <w:rsid w:val="00497FA3"/>
    <w:rsid w:val="004A36B4"/>
    <w:rsid w:val="004C186C"/>
    <w:rsid w:val="00536920"/>
    <w:rsid w:val="00555EFF"/>
    <w:rsid w:val="0059055B"/>
    <w:rsid w:val="00592647"/>
    <w:rsid w:val="005C7FE9"/>
    <w:rsid w:val="005D06EE"/>
    <w:rsid w:val="005E36C9"/>
    <w:rsid w:val="005E3BE3"/>
    <w:rsid w:val="0060475A"/>
    <w:rsid w:val="00624703"/>
    <w:rsid w:val="0062578D"/>
    <w:rsid w:val="00642192"/>
    <w:rsid w:val="00643641"/>
    <w:rsid w:val="00651ECD"/>
    <w:rsid w:val="00653865"/>
    <w:rsid w:val="00663754"/>
    <w:rsid w:val="00671C25"/>
    <w:rsid w:val="00677FEF"/>
    <w:rsid w:val="006D6C18"/>
    <w:rsid w:val="006D7E4D"/>
    <w:rsid w:val="006E09CA"/>
    <w:rsid w:val="006F1942"/>
    <w:rsid w:val="0073081B"/>
    <w:rsid w:val="007337BA"/>
    <w:rsid w:val="00733B82"/>
    <w:rsid w:val="0073698E"/>
    <w:rsid w:val="0074609F"/>
    <w:rsid w:val="00746B62"/>
    <w:rsid w:val="00764D07"/>
    <w:rsid w:val="00781F97"/>
    <w:rsid w:val="007A1869"/>
    <w:rsid w:val="007A1E46"/>
    <w:rsid w:val="007C3E00"/>
    <w:rsid w:val="007D1CB6"/>
    <w:rsid w:val="007D4C9F"/>
    <w:rsid w:val="008004CD"/>
    <w:rsid w:val="00800F62"/>
    <w:rsid w:val="008023B8"/>
    <w:rsid w:val="0080255B"/>
    <w:rsid w:val="008030F4"/>
    <w:rsid w:val="00810504"/>
    <w:rsid w:val="00813C79"/>
    <w:rsid w:val="00860CE1"/>
    <w:rsid w:val="00865ED3"/>
    <w:rsid w:val="00866A98"/>
    <w:rsid w:val="008766B5"/>
    <w:rsid w:val="008A423D"/>
    <w:rsid w:val="008C1481"/>
    <w:rsid w:val="008D612B"/>
    <w:rsid w:val="009108D7"/>
    <w:rsid w:val="00915775"/>
    <w:rsid w:val="00962258"/>
    <w:rsid w:val="00963664"/>
    <w:rsid w:val="009733D4"/>
    <w:rsid w:val="009D4342"/>
    <w:rsid w:val="009E096A"/>
    <w:rsid w:val="009E5056"/>
    <w:rsid w:val="00A1558B"/>
    <w:rsid w:val="00A17F5F"/>
    <w:rsid w:val="00A45289"/>
    <w:rsid w:val="00A738E5"/>
    <w:rsid w:val="00A74B27"/>
    <w:rsid w:val="00AE1A57"/>
    <w:rsid w:val="00AF5117"/>
    <w:rsid w:val="00B01842"/>
    <w:rsid w:val="00B36FC3"/>
    <w:rsid w:val="00B8535D"/>
    <w:rsid w:val="00BA1FBA"/>
    <w:rsid w:val="00BB3315"/>
    <w:rsid w:val="00BB36B6"/>
    <w:rsid w:val="00BB7E23"/>
    <w:rsid w:val="00BC0ADB"/>
    <w:rsid w:val="00BE0F61"/>
    <w:rsid w:val="00BE5D24"/>
    <w:rsid w:val="00BF2EEB"/>
    <w:rsid w:val="00BF3489"/>
    <w:rsid w:val="00C37329"/>
    <w:rsid w:val="00C42F2F"/>
    <w:rsid w:val="00C667CF"/>
    <w:rsid w:val="00C807DC"/>
    <w:rsid w:val="00CA1117"/>
    <w:rsid w:val="00CB29B2"/>
    <w:rsid w:val="00CB3D4C"/>
    <w:rsid w:val="00CD63F3"/>
    <w:rsid w:val="00D07528"/>
    <w:rsid w:val="00D12FF9"/>
    <w:rsid w:val="00D22361"/>
    <w:rsid w:val="00D94BCE"/>
    <w:rsid w:val="00DA4339"/>
    <w:rsid w:val="00DB5167"/>
    <w:rsid w:val="00DB57A0"/>
    <w:rsid w:val="00DE001E"/>
    <w:rsid w:val="00DE5C91"/>
    <w:rsid w:val="00E060A2"/>
    <w:rsid w:val="00E50F06"/>
    <w:rsid w:val="00E73D7E"/>
    <w:rsid w:val="00E76052"/>
    <w:rsid w:val="00E84894"/>
    <w:rsid w:val="00EA4DF1"/>
    <w:rsid w:val="00EA76D1"/>
    <w:rsid w:val="00EB3743"/>
    <w:rsid w:val="00EB43C7"/>
    <w:rsid w:val="00F31131"/>
    <w:rsid w:val="00F67220"/>
    <w:rsid w:val="00F74FE3"/>
    <w:rsid w:val="00F7695F"/>
    <w:rsid w:val="00F80D41"/>
    <w:rsid w:val="00FB07A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030F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030F4"/>
  </w:style>
  <w:style w:type="paragraph" w:styleId="Piedepgina">
    <w:name w:val="footer"/>
    <w:basedOn w:val="Normal"/>
    <w:link w:val="PiedepginaCar"/>
    <w:uiPriority w:val="99"/>
    <w:unhideWhenUsed/>
    <w:rsid w:val="008030F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030F4"/>
  </w:style>
  <w:style w:type="character" w:styleId="Hipervnculo">
    <w:name w:val="Hyperlink"/>
    <w:basedOn w:val="Fuentedeprrafopredeter"/>
    <w:uiPriority w:val="99"/>
    <w:unhideWhenUsed/>
    <w:rsid w:val="009D4342"/>
    <w:rPr>
      <w:color w:val="0000FF" w:themeColor="hyperlink"/>
      <w:u w:val="single"/>
    </w:rPr>
  </w:style>
  <w:style w:type="paragraph" w:styleId="Prrafodelista">
    <w:name w:val="List Paragraph"/>
    <w:basedOn w:val="Normal"/>
    <w:uiPriority w:val="34"/>
    <w:qFormat/>
    <w:rsid w:val="0073698E"/>
    <w:pPr>
      <w:ind w:left="720"/>
      <w:contextualSpacing/>
    </w:pPr>
  </w:style>
  <w:style w:type="paragraph" w:styleId="Textodeglobo">
    <w:name w:val="Balloon Text"/>
    <w:basedOn w:val="Normal"/>
    <w:link w:val="TextodegloboCar"/>
    <w:uiPriority w:val="99"/>
    <w:semiHidden/>
    <w:unhideWhenUsed/>
    <w:rsid w:val="0059055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055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030F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030F4"/>
  </w:style>
  <w:style w:type="paragraph" w:styleId="Piedepgina">
    <w:name w:val="footer"/>
    <w:basedOn w:val="Normal"/>
    <w:link w:val="PiedepginaCar"/>
    <w:uiPriority w:val="99"/>
    <w:unhideWhenUsed/>
    <w:rsid w:val="008030F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030F4"/>
  </w:style>
  <w:style w:type="character" w:styleId="Hipervnculo">
    <w:name w:val="Hyperlink"/>
    <w:basedOn w:val="Fuentedeprrafopredeter"/>
    <w:uiPriority w:val="99"/>
    <w:unhideWhenUsed/>
    <w:rsid w:val="009D4342"/>
    <w:rPr>
      <w:color w:val="0000FF" w:themeColor="hyperlink"/>
      <w:u w:val="single"/>
    </w:rPr>
  </w:style>
  <w:style w:type="paragraph" w:styleId="Prrafodelista">
    <w:name w:val="List Paragraph"/>
    <w:basedOn w:val="Normal"/>
    <w:uiPriority w:val="34"/>
    <w:qFormat/>
    <w:rsid w:val="0073698E"/>
    <w:pPr>
      <w:ind w:left="720"/>
      <w:contextualSpacing/>
    </w:pPr>
  </w:style>
  <w:style w:type="paragraph" w:styleId="Textodeglobo">
    <w:name w:val="Balloon Text"/>
    <w:basedOn w:val="Normal"/>
    <w:link w:val="TextodegloboCar"/>
    <w:uiPriority w:val="99"/>
    <w:semiHidden/>
    <w:unhideWhenUsed/>
    <w:rsid w:val="0059055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055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54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6.jp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image" Target="media/image20.jpeg"/><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cid:E58E5804-DA23-4BA7-A873-34046B8133CC@gateway.huawei.net" TargetMode="External"/><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854</TotalTime>
  <Pages>25</Pages>
  <Words>2434</Words>
  <Characters>13392</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Usuario de Windows</cp:lastModifiedBy>
  <cp:revision>177</cp:revision>
  <cp:lastPrinted>2019-08-28T00:14:00Z</cp:lastPrinted>
  <dcterms:created xsi:type="dcterms:W3CDTF">2019-08-27T23:52:00Z</dcterms:created>
  <dcterms:modified xsi:type="dcterms:W3CDTF">2019-08-30T20:19:00Z</dcterms:modified>
</cp:coreProperties>
</file>