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86519D" w:rsidRDefault="00032605" w:rsidP="0086519D">
      <w:pPr>
        <w:pStyle w:val="Sinespaciado"/>
        <w:tabs>
          <w:tab w:val="right" w:leader="hyphen" w:pos="9724"/>
        </w:tabs>
        <w:jc w:val="both"/>
        <w:rPr>
          <w:rFonts w:ascii="Arial" w:hAnsi="Arial" w:cs="Arial"/>
          <w:b/>
          <w:sz w:val="24"/>
          <w:szCs w:val="24"/>
        </w:rPr>
      </w:pPr>
      <w:r w:rsidRPr="0086519D">
        <w:rPr>
          <w:rFonts w:ascii="Arial" w:hAnsi="Arial" w:cs="Arial"/>
          <w:b/>
          <w:sz w:val="24"/>
          <w:szCs w:val="24"/>
        </w:rPr>
        <w:t xml:space="preserve">ACUERDO DEL </w:t>
      </w:r>
      <w:r w:rsidR="00D33694" w:rsidRPr="0086519D">
        <w:rPr>
          <w:rFonts w:ascii="Arial" w:hAnsi="Arial" w:cs="Arial"/>
          <w:b/>
          <w:sz w:val="24"/>
          <w:szCs w:val="24"/>
        </w:rPr>
        <w:t xml:space="preserve">CONSEJO GENERAL </w:t>
      </w:r>
      <w:r w:rsidR="00747F1A" w:rsidRPr="0086519D">
        <w:rPr>
          <w:rFonts w:ascii="Arial" w:hAnsi="Arial" w:cs="Arial"/>
          <w:b/>
          <w:sz w:val="24"/>
          <w:szCs w:val="24"/>
        </w:rPr>
        <w:t xml:space="preserve">DEL INSTITUTO ELECTORAL DEL ESTADO DE SINALOA, </w:t>
      </w:r>
      <w:r w:rsidR="00D5261A" w:rsidRPr="0086519D">
        <w:rPr>
          <w:rFonts w:ascii="Arial" w:hAnsi="Arial" w:cs="Arial"/>
          <w:b/>
          <w:sz w:val="24"/>
          <w:szCs w:val="24"/>
        </w:rPr>
        <w:t xml:space="preserve">MEDIANTE EL CUAL SE </w:t>
      </w:r>
      <w:r w:rsidR="00A74ED0" w:rsidRPr="0086519D">
        <w:rPr>
          <w:rFonts w:ascii="Arial" w:hAnsi="Arial" w:cs="Arial"/>
          <w:b/>
          <w:sz w:val="24"/>
          <w:szCs w:val="24"/>
        </w:rPr>
        <w:t xml:space="preserve">RESUELVE SOBRE LA PROCEDENCIA DE LAS SOLICITUDES DE </w:t>
      </w:r>
      <w:r w:rsidR="00CF4BD1" w:rsidRPr="0086519D">
        <w:rPr>
          <w:rFonts w:ascii="Arial" w:hAnsi="Arial" w:cs="Arial"/>
          <w:b/>
          <w:sz w:val="24"/>
          <w:szCs w:val="24"/>
        </w:rPr>
        <w:t>INCLUSIÓN DE LOS SOBRENOMBRES DE CANDIDATAS Y CANDIDATOS</w:t>
      </w:r>
      <w:r w:rsidR="005C5983" w:rsidRPr="0086519D">
        <w:rPr>
          <w:rFonts w:ascii="Arial" w:hAnsi="Arial" w:cs="Arial"/>
          <w:b/>
          <w:sz w:val="24"/>
          <w:szCs w:val="24"/>
        </w:rPr>
        <w:t xml:space="preserve"> EN LAS BOLETAS </w:t>
      </w:r>
      <w:r w:rsidR="00B44391" w:rsidRPr="0086519D">
        <w:rPr>
          <w:rFonts w:ascii="Arial" w:hAnsi="Arial" w:cs="Arial"/>
          <w:b/>
          <w:sz w:val="24"/>
          <w:szCs w:val="24"/>
        </w:rPr>
        <w:t>ELECTORALES</w:t>
      </w:r>
      <w:r w:rsidR="005C5983" w:rsidRPr="0086519D">
        <w:rPr>
          <w:rFonts w:ascii="Arial" w:hAnsi="Arial" w:cs="Arial"/>
          <w:b/>
          <w:sz w:val="24"/>
          <w:szCs w:val="24"/>
        </w:rPr>
        <w:t xml:space="preserve">, EN EL PROCESO ELECTORAL 2015-2016, PRESENTADAS POR EL PARTIDO REVOLUCIONARIO INSTITUCIONAL, Y POR LA CIUDADANA RUTH </w:t>
      </w:r>
      <w:r w:rsidR="00B44391" w:rsidRPr="0086519D">
        <w:rPr>
          <w:rFonts w:ascii="Arial" w:hAnsi="Arial" w:cs="Arial"/>
          <w:b/>
          <w:sz w:val="24"/>
          <w:szCs w:val="24"/>
        </w:rPr>
        <w:t>YENIFER CRUZ CASTRO, CANDIDATA A DIPUTADA POR EL PARTIDO ACCIÓN NACIONAL</w:t>
      </w:r>
      <w:r w:rsidR="006C35CF" w:rsidRPr="0086519D">
        <w:rPr>
          <w:rFonts w:ascii="Arial" w:hAnsi="Arial" w:cs="Arial"/>
          <w:b/>
          <w:sz w:val="24"/>
          <w:szCs w:val="24"/>
        </w:rPr>
        <w:t>.</w:t>
      </w:r>
      <w:r w:rsidR="0086519D">
        <w:rPr>
          <w:rFonts w:ascii="Arial" w:hAnsi="Arial" w:cs="Arial"/>
          <w:b/>
          <w:sz w:val="24"/>
          <w:szCs w:val="24"/>
        </w:rPr>
        <w:tab/>
      </w:r>
    </w:p>
    <w:p w:rsidR="003B6107" w:rsidRPr="0086519D" w:rsidRDefault="003B6107" w:rsidP="0086519D">
      <w:pPr>
        <w:pStyle w:val="Sinespaciado"/>
        <w:tabs>
          <w:tab w:val="right" w:leader="hyphen" w:pos="9724"/>
        </w:tabs>
        <w:jc w:val="both"/>
        <w:rPr>
          <w:rFonts w:ascii="Arial" w:hAnsi="Arial" w:cs="Arial"/>
          <w:b/>
          <w:sz w:val="24"/>
          <w:szCs w:val="24"/>
        </w:rPr>
      </w:pPr>
    </w:p>
    <w:p w:rsidR="00A96591" w:rsidRPr="0086519D" w:rsidRDefault="00A96591"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---Culiacán Rosales, Sinaloa a</w:t>
      </w:r>
      <w:r w:rsidR="00D5261A" w:rsidRPr="0086519D">
        <w:rPr>
          <w:rFonts w:ascii="Arial" w:hAnsi="Arial" w:cs="Arial"/>
          <w:sz w:val="24"/>
          <w:szCs w:val="24"/>
        </w:rPr>
        <w:t xml:space="preserve"> </w:t>
      </w:r>
      <w:r w:rsidR="0086519D" w:rsidRPr="0086519D">
        <w:rPr>
          <w:rFonts w:ascii="Arial" w:hAnsi="Arial" w:cs="Arial"/>
          <w:sz w:val="24"/>
          <w:szCs w:val="24"/>
        </w:rPr>
        <w:t>22</w:t>
      </w:r>
      <w:r w:rsidR="00D33694" w:rsidRPr="0086519D">
        <w:rPr>
          <w:rFonts w:ascii="Arial" w:hAnsi="Arial" w:cs="Arial"/>
          <w:sz w:val="24"/>
          <w:szCs w:val="24"/>
        </w:rPr>
        <w:t xml:space="preserve"> de </w:t>
      </w:r>
      <w:r w:rsidR="006C35CF" w:rsidRPr="0086519D">
        <w:rPr>
          <w:rFonts w:ascii="Arial" w:hAnsi="Arial" w:cs="Arial"/>
          <w:sz w:val="24"/>
          <w:szCs w:val="24"/>
        </w:rPr>
        <w:t>abril</w:t>
      </w:r>
      <w:r w:rsidR="004834C1" w:rsidRPr="0086519D">
        <w:rPr>
          <w:rFonts w:ascii="Arial" w:hAnsi="Arial" w:cs="Arial"/>
          <w:sz w:val="24"/>
          <w:szCs w:val="24"/>
        </w:rPr>
        <w:t xml:space="preserve"> d</w:t>
      </w:r>
      <w:r w:rsidRPr="0086519D">
        <w:rPr>
          <w:rFonts w:ascii="Arial" w:hAnsi="Arial" w:cs="Arial"/>
          <w:sz w:val="24"/>
          <w:szCs w:val="24"/>
        </w:rPr>
        <w:t>e 201</w:t>
      </w:r>
      <w:r w:rsidR="008127B4" w:rsidRPr="0086519D">
        <w:rPr>
          <w:rFonts w:ascii="Arial" w:hAnsi="Arial" w:cs="Arial"/>
          <w:sz w:val="24"/>
          <w:szCs w:val="24"/>
        </w:rPr>
        <w:t>6</w:t>
      </w:r>
      <w:r w:rsidRPr="0086519D">
        <w:rPr>
          <w:rFonts w:ascii="Arial" w:hAnsi="Arial" w:cs="Arial"/>
          <w:sz w:val="24"/>
          <w:szCs w:val="24"/>
        </w:rPr>
        <w:t>.</w:t>
      </w:r>
      <w:r w:rsidRPr="0086519D">
        <w:rPr>
          <w:rFonts w:ascii="Arial" w:hAnsi="Arial" w:cs="Arial"/>
          <w:sz w:val="24"/>
          <w:szCs w:val="24"/>
        </w:rPr>
        <w:tab/>
      </w:r>
    </w:p>
    <w:p w:rsidR="002113DA" w:rsidRPr="0086519D" w:rsidRDefault="002113DA" w:rsidP="0086519D">
      <w:pPr>
        <w:pStyle w:val="Sinespaciado"/>
        <w:tabs>
          <w:tab w:val="right" w:leader="hyphen" w:pos="9724"/>
        </w:tabs>
        <w:jc w:val="both"/>
        <w:rPr>
          <w:rFonts w:ascii="Arial" w:hAnsi="Arial" w:cs="Arial"/>
          <w:sz w:val="24"/>
          <w:szCs w:val="24"/>
        </w:rPr>
      </w:pPr>
    </w:p>
    <w:p w:rsidR="000D3717" w:rsidRPr="0086519D" w:rsidRDefault="000D3717"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---VISTO pa</w:t>
      </w:r>
      <w:r w:rsidR="00D5261A" w:rsidRPr="0086519D">
        <w:rPr>
          <w:rFonts w:ascii="Arial" w:hAnsi="Arial" w:cs="Arial"/>
          <w:sz w:val="24"/>
          <w:szCs w:val="24"/>
        </w:rPr>
        <w:t xml:space="preserve">ra </w:t>
      </w:r>
      <w:r w:rsidR="003B6107" w:rsidRPr="0086519D">
        <w:rPr>
          <w:rFonts w:ascii="Arial" w:hAnsi="Arial" w:cs="Arial"/>
          <w:sz w:val="24"/>
          <w:szCs w:val="24"/>
        </w:rPr>
        <w:t>reso</w:t>
      </w:r>
      <w:r w:rsidR="00337B10" w:rsidRPr="0086519D">
        <w:rPr>
          <w:rFonts w:ascii="Arial" w:hAnsi="Arial" w:cs="Arial"/>
          <w:sz w:val="24"/>
          <w:szCs w:val="24"/>
        </w:rPr>
        <w:t xml:space="preserve">lver </w:t>
      </w:r>
      <w:r w:rsidR="0010076E" w:rsidRPr="0086519D">
        <w:rPr>
          <w:rFonts w:ascii="Arial" w:hAnsi="Arial" w:cs="Arial"/>
          <w:sz w:val="24"/>
          <w:szCs w:val="24"/>
        </w:rPr>
        <w:t xml:space="preserve">respecto a la procedencia de las solicitudes de </w:t>
      </w:r>
      <w:r w:rsidR="00B44391" w:rsidRPr="0086519D">
        <w:rPr>
          <w:rFonts w:ascii="Arial" w:hAnsi="Arial" w:cs="Arial"/>
          <w:sz w:val="24"/>
          <w:szCs w:val="24"/>
        </w:rPr>
        <w:t>inclusión de los sobrenombres de candidatas y candidatos en las boletas electorales, en el proceso electoral 2015-2016</w:t>
      </w:r>
      <w:r w:rsidR="00D33694" w:rsidRPr="0086519D">
        <w:rPr>
          <w:rFonts w:ascii="Arial" w:hAnsi="Arial" w:cs="Arial"/>
          <w:sz w:val="24"/>
          <w:szCs w:val="24"/>
        </w:rPr>
        <w:t xml:space="preserve">; </w:t>
      </w:r>
      <w:r w:rsidRPr="0086519D">
        <w:rPr>
          <w:rFonts w:ascii="Arial" w:hAnsi="Arial" w:cs="Arial"/>
          <w:sz w:val="24"/>
          <w:szCs w:val="24"/>
        </w:rPr>
        <w:t>y</w:t>
      </w:r>
      <w:r w:rsidRPr="0086519D">
        <w:rPr>
          <w:rFonts w:ascii="Arial" w:hAnsi="Arial" w:cs="Arial"/>
          <w:sz w:val="24"/>
          <w:szCs w:val="24"/>
        </w:rPr>
        <w:tab/>
      </w:r>
    </w:p>
    <w:p w:rsidR="009B5F42" w:rsidRPr="0086519D" w:rsidRDefault="009B5F42" w:rsidP="0086519D">
      <w:pPr>
        <w:pStyle w:val="Sinespaciado"/>
        <w:tabs>
          <w:tab w:val="right" w:leader="hyphen" w:pos="9724"/>
        </w:tabs>
        <w:jc w:val="both"/>
        <w:rPr>
          <w:rFonts w:ascii="Arial" w:hAnsi="Arial" w:cs="Arial"/>
          <w:b/>
          <w:sz w:val="24"/>
          <w:szCs w:val="24"/>
        </w:rPr>
      </w:pPr>
    </w:p>
    <w:p w:rsidR="000D5C9E" w:rsidRPr="0086519D" w:rsidRDefault="00E04D9A" w:rsidP="0086519D">
      <w:pPr>
        <w:pStyle w:val="Sinespaciado"/>
        <w:tabs>
          <w:tab w:val="right" w:leader="hyphen" w:pos="9724"/>
        </w:tabs>
        <w:jc w:val="both"/>
        <w:rPr>
          <w:rFonts w:ascii="Arial" w:hAnsi="Arial" w:cs="Arial"/>
          <w:b/>
          <w:sz w:val="24"/>
          <w:szCs w:val="24"/>
        </w:rPr>
      </w:pPr>
      <w:r w:rsidRPr="0086519D">
        <w:rPr>
          <w:rFonts w:ascii="Arial" w:hAnsi="Arial" w:cs="Arial"/>
          <w:b/>
          <w:sz w:val="24"/>
          <w:szCs w:val="24"/>
        </w:rPr>
        <w:t>----------------------------------</w:t>
      </w:r>
      <w:r w:rsidR="000D3717" w:rsidRPr="0086519D">
        <w:rPr>
          <w:rFonts w:ascii="Arial" w:hAnsi="Arial" w:cs="Arial"/>
          <w:b/>
          <w:sz w:val="24"/>
          <w:szCs w:val="24"/>
        </w:rPr>
        <w:t>---</w:t>
      </w:r>
      <w:r w:rsidRPr="0086519D">
        <w:rPr>
          <w:rFonts w:ascii="Arial" w:hAnsi="Arial" w:cs="Arial"/>
          <w:b/>
          <w:sz w:val="24"/>
          <w:szCs w:val="24"/>
        </w:rPr>
        <w:t>-</w:t>
      </w:r>
      <w:r w:rsidR="00AA7006" w:rsidRPr="0086519D">
        <w:rPr>
          <w:rFonts w:ascii="Arial" w:hAnsi="Arial" w:cs="Arial"/>
          <w:b/>
          <w:sz w:val="24"/>
          <w:szCs w:val="24"/>
        </w:rPr>
        <w:t>---</w:t>
      </w:r>
      <w:r w:rsidRPr="0086519D">
        <w:rPr>
          <w:rFonts w:ascii="Arial" w:hAnsi="Arial" w:cs="Arial"/>
          <w:b/>
          <w:sz w:val="24"/>
          <w:szCs w:val="24"/>
        </w:rPr>
        <w:t>-----</w:t>
      </w:r>
      <w:r w:rsidR="000D3717" w:rsidRPr="0086519D">
        <w:rPr>
          <w:rFonts w:ascii="Arial" w:hAnsi="Arial" w:cs="Arial"/>
          <w:b/>
          <w:sz w:val="24"/>
          <w:szCs w:val="24"/>
        </w:rPr>
        <w:t>R E S U L T A N D O</w:t>
      </w:r>
      <w:r w:rsidRPr="0086519D">
        <w:rPr>
          <w:rFonts w:ascii="Arial" w:hAnsi="Arial" w:cs="Arial"/>
          <w:b/>
          <w:sz w:val="24"/>
          <w:szCs w:val="24"/>
        </w:rPr>
        <w:tab/>
      </w:r>
    </w:p>
    <w:p w:rsidR="00D46D3D" w:rsidRPr="0086519D" w:rsidRDefault="00D46D3D" w:rsidP="0086519D">
      <w:pPr>
        <w:pStyle w:val="Sinespaciado"/>
        <w:tabs>
          <w:tab w:val="right" w:leader="hyphen" w:pos="9724"/>
        </w:tabs>
        <w:jc w:val="both"/>
        <w:rPr>
          <w:rFonts w:ascii="Arial" w:hAnsi="Arial" w:cs="Arial"/>
          <w:sz w:val="24"/>
          <w:szCs w:val="24"/>
        </w:rPr>
      </w:pPr>
    </w:p>
    <w:p w:rsidR="00D46D3D" w:rsidRPr="0086519D" w:rsidRDefault="00A8445A"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---I. El 10 de febrero de 2014</w:t>
      </w:r>
      <w:r w:rsidR="00604CA5" w:rsidRPr="0086519D">
        <w:rPr>
          <w:rFonts w:ascii="Arial" w:hAnsi="Arial" w:cs="Arial"/>
          <w:sz w:val="24"/>
          <w:szCs w:val="24"/>
        </w:rPr>
        <w:t>,</w:t>
      </w:r>
      <w:r w:rsidRPr="0086519D">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86519D">
        <w:rPr>
          <w:rFonts w:ascii="Arial" w:hAnsi="Arial" w:cs="Arial"/>
          <w:sz w:val="24"/>
          <w:szCs w:val="24"/>
        </w:rPr>
        <w:tab/>
      </w:r>
    </w:p>
    <w:p w:rsidR="00D46D3D" w:rsidRPr="0086519D" w:rsidRDefault="00D46D3D" w:rsidP="0086519D">
      <w:pPr>
        <w:pStyle w:val="Sinespaciado"/>
        <w:tabs>
          <w:tab w:val="right" w:leader="hyphen" w:pos="9724"/>
        </w:tabs>
        <w:jc w:val="both"/>
        <w:rPr>
          <w:rFonts w:ascii="Arial" w:hAnsi="Arial" w:cs="Arial"/>
          <w:sz w:val="24"/>
          <w:szCs w:val="24"/>
        </w:rPr>
      </w:pPr>
    </w:p>
    <w:p w:rsidR="000A72CA" w:rsidRPr="0086519D" w:rsidRDefault="00D46D3D"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---II. </w:t>
      </w:r>
      <w:r w:rsidR="000A72CA" w:rsidRPr="0086519D">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86519D">
        <w:rPr>
          <w:rFonts w:ascii="Arial" w:hAnsi="Arial" w:cs="Arial"/>
          <w:sz w:val="24"/>
          <w:szCs w:val="24"/>
        </w:rPr>
        <w:t>dispone</w:t>
      </w:r>
      <w:r w:rsidR="000A72CA" w:rsidRPr="0086519D">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86519D">
        <w:rPr>
          <w:rFonts w:ascii="Arial" w:hAnsi="Arial" w:cs="Arial"/>
          <w:sz w:val="24"/>
          <w:szCs w:val="24"/>
        </w:rPr>
        <w:t>as y l</w:t>
      </w:r>
      <w:r w:rsidR="000A72CA" w:rsidRPr="0086519D">
        <w:rPr>
          <w:rFonts w:ascii="Arial" w:hAnsi="Arial" w:cs="Arial"/>
          <w:sz w:val="24"/>
          <w:szCs w:val="24"/>
        </w:rPr>
        <w:t>os integrantes del órgano superior de dirección de los organismos públicos locales en los términos señalados en la Constitución.</w:t>
      </w:r>
      <w:r w:rsidR="0086519D">
        <w:rPr>
          <w:rFonts w:ascii="Arial" w:hAnsi="Arial" w:cs="Arial"/>
          <w:sz w:val="24"/>
          <w:szCs w:val="24"/>
        </w:rPr>
        <w:tab/>
      </w:r>
    </w:p>
    <w:p w:rsidR="000A72CA" w:rsidRPr="0086519D" w:rsidRDefault="000A72CA" w:rsidP="0086519D">
      <w:pPr>
        <w:pStyle w:val="Sinespaciado"/>
        <w:tabs>
          <w:tab w:val="right" w:leader="hyphen" w:pos="9724"/>
        </w:tabs>
        <w:jc w:val="both"/>
        <w:rPr>
          <w:rFonts w:ascii="Arial" w:hAnsi="Arial" w:cs="Arial"/>
          <w:sz w:val="24"/>
          <w:szCs w:val="24"/>
        </w:rPr>
      </w:pPr>
    </w:p>
    <w:p w:rsidR="009C7131" w:rsidRPr="0086519D" w:rsidRDefault="000A72CA"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---III. </w:t>
      </w:r>
      <w:r w:rsidR="00D46D3D" w:rsidRPr="0086519D">
        <w:rPr>
          <w:rFonts w:ascii="Arial" w:hAnsi="Arial" w:cs="Arial"/>
          <w:sz w:val="24"/>
          <w:szCs w:val="24"/>
        </w:rPr>
        <w:t xml:space="preserve">El </w:t>
      </w:r>
      <w:r w:rsidR="006319B1" w:rsidRPr="0086519D">
        <w:rPr>
          <w:rFonts w:ascii="Arial" w:hAnsi="Arial" w:cs="Arial"/>
          <w:sz w:val="24"/>
          <w:szCs w:val="24"/>
        </w:rPr>
        <w:t>1 de j</w:t>
      </w:r>
      <w:r w:rsidR="009C7131" w:rsidRPr="0086519D">
        <w:rPr>
          <w:rFonts w:ascii="Arial" w:hAnsi="Arial" w:cs="Arial"/>
          <w:sz w:val="24"/>
          <w:szCs w:val="24"/>
        </w:rPr>
        <w:t>unio de</w:t>
      </w:r>
      <w:r w:rsidR="00F06FDE" w:rsidRPr="0086519D">
        <w:rPr>
          <w:rFonts w:ascii="Arial" w:hAnsi="Arial" w:cs="Arial"/>
          <w:sz w:val="24"/>
          <w:szCs w:val="24"/>
        </w:rPr>
        <w:t xml:space="preserve"> 2015,</w:t>
      </w:r>
      <w:r w:rsidR="009C7131" w:rsidRPr="0086519D">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86519D">
        <w:rPr>
          <w:rFonts w:ascii="Arial" w:hAnsi="Arial" w:cs="Arial"/>
          <w:sz w:val="24"/>
          <w:szCs w:val="24"/>
        </w:rPr>
        <w:t>ue la o el Consejero Presidente y las y los</w:t>
      </w:r>
      <w:r w:rsidR="009C7131" w:rsidRPr="0086519D">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86519D">
        <w:rPr>
          <w:rFonts w:ascii="Arial" w:hAnsi="Arial" w:cs="Arial"/>
          <w:sz w:val="24"/>
          <w:szCs w:val="24"/>
        </w:rPr>
        <w:tab/>
      </w:r>
    </w:p>
    <w:p w:rsidR="00984B2C" w:rsidRPr="0086519D" w:rsidRDefault="00984B2C" w:rsidP="0086519D">
      <w:pPr>
        <w:pStyle w:val="Sinespaciado"/>
        <w:tabs>
          <w:tab w:val="right" w:leader="hyphen" w:pos="9724"/>
        </w:tabs>
        <w:jc w:val="both"/>
        <w:rPr>
          <w:rFonts w:ascii="Arial" w:hAnsi="Arial" w:cs="Arial"/>
          <w:sz w:val="24"/>
          <w:szCs w:val="24"/>
        </w:rPr>
      </w:pPr>
    </w:p>
    <w:p w:rsidR="00984B2C" w:rsidRPr="0086519D" w:rsidRDefault="00984B2C"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---IV. Que por Decreto número 364 del H. Congreso del Estado de Sinaloa publicado en el Periódico Oficial “El Estado de Sinaloa”, el día 15 de julio de</w:t>
      </w:r>
      <w:r w:rsidR="00F06FDE" w:rsidRPr="0086519D">
        <w:rPr>
          <w:rFonts w:ascii="Arial" w:hAnsi="Arial" w:cs="Arial"/>
          <w:sz w:val="24"/>
          <w:szCs w:val="24"/>
        </w:rPr>
        <w:t xml:space="preserve"> 2015</w:t>
      </w:r>
      <w:r w:rsidRPr="0086519D">
        <w:rPr>
          <w:rFonts w:ascii="Arial" w:hAnsi="Arial" w:cs="Arial"/>
          <w:sz w:val="24"/>
          <w:szCs w:val="24"/>
        </w:rPr>
        <w:t xml:space="preserve">, </w:t>
      </w:r>
      <w:r w:rsidR="0007341B" w:rsidRPr="0086519D">
        <w:rPr>
          <w:rFonts w:ascii="Arial" w:hAnsi="Arial" w:cs="Arial"/>
          <w:sz w:val="24"/>
          <w:szCs w:val="24"/>
        </w:rPr>
        <w:t>se expidió</w:t>
      </w:r>
      <w:r w:rsidRPr="0086519D">
        <w:rPr>
          <w:rFonts w:ascii="Arial" w:hAnsi="Arial" w:cs="Arial"/>
          <w:sz w:val="24"/>
          <w:szCs w:val="24"/>
        </w:rPr>
        <w:t xml:space="preserve"> la Ley de Instituciones y Procedimientos Electorales del Estado de Sinaloa.</w:t>
      </w:r>
      <w:r w:rsidR="0086519D">
        <w:rPr>
          <w:rFonts w:ascii="Arial" w:hAnsi="Arial" w:cs="Arial"/>
          <w:sz w:val="24"/>
          <w:szCs w:val="24"/>
        </w:rPr>
        <w:tab/>
      </w:r>
    </w:p>
    <w:p w:rsidR="00527704" w:rsidRPr="0086519D" w:rsidRDefault="00527704" w:rsidP="0086519D">
      <w:pPr>
        <w:pStyle w:val="Sinespaciado"/>
        <w:tabs>
          <w:tab w:val="right" w:leader="hyphen" w:pos="9724"/>
        </w:tabs>
        <w:jc w:val="both"/>
        <w:rPr>
          <w:rFonts w:ascii="Arial" w:hAnsi="Arial" w:cs="Arial"/>
          <w:sz w:val="24"/>
          <w:szCs w:val="24"/>
        </w:rPr>
      </w:pPr>
    </w:p>
    <w:p w:rsidR="00D46D3D" w:rsidRPr="0086519D" w:rsidRDefault="00984B2C"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w:t>
      </w:r>
      <w:r w:rsidR="009C7131" w:rsidRPr="0086519D">
        <w:rPr>
          <w:rFonts w:ascii="Arial" w:hAnsi="Arial" w:cs="Arial"/>
          <w:sz w:val="24"/>
          <w:szCs w:val="24"/>
        </w:rPr>
        <w:t>V</w:t>
      </w:r>
      <w:r w:rsidR="00A8445A" w:rsidRPr="0086519D">
        <w:rPr>
          <w:rFonts w:ascii="Arial" w:hAnsi="Arial" w:cs="Arial"/>
          <w:sz w:val="24"/>
          <w:szCs w:val="24"/>
        </w:rPr>
        <w:t>. Que por acuerdo denominado INE/CG811/2015 de fecha 2 de septiembre de</w:t>
      </w:r>
      <w:r w:rsidR="00F06FDE" w:rsidRPr="0086519D">
        <w:rPr>
          <w:rFonts w:ascii="Arial" w:hAnsi="Arial" w:cs="Arial"/>
          <w:sz w:val="24"/>
          <w:szCs w:val="24"/>
        </w:rPr>
        <w:t xml:space="preserve"> 2015</w:t>
      </w:r>
      <w:r w:rsidR="00A8445A" w:rsidRPr="0086519D">
        <w:rPr>
          <w:rFonts w:ascii="Arial" w:hAnsi="Arial" w:cs="Arial"/>
          <w:sz w:val="24"/>
          <w:szCs w:val="24"/>
        </w:rPr>
        <w:t xml:space="preserve">, emitido en sesión extraordinaria </w:t>
      </w:r>
      <w:r w:rsidR="00527704" w:rsidRPr="0086519D">
        <w:rPr>
          <w:rFonts w:ascii="Arial" w:hAnsi="Arial" w:cs="Arial"/>
          <w:sz w:val="24"/>
          <w:szCs w:val="24"/>
        </w:rPr>
        <w:t xml:space="preserve">del Consejo General del Instituto Nacional Electoral, designó a </w:t>
      </w:r>
      <w:r w:rsidR="00875468" w:rsidRPr="0086519D">
        <w:rPr>
          <w:rFonts w:ascii="Arial" w:hAnsi="Arial" w:cs="Arial"/>
          <w:sz w:val="24"/>
          <w:szCs w:val="24"/>
        </w:rPr>
        <w:t xml:space="preserve">las y </w:t>
      </w:r>
      <w:r w:rsidR="00527704" w:rsidRPr="0086519D">
        <w:rPr>
          <w:rFonts w:ascii="Arial" w:hAnsi="Arial" w:cs="Arial"/>
          <w:sz w:val="24"/>
          <w:szCs w:val="24"/>
        </w:rPr>
        <w:t xml:space="preserve">los ciudadanos Karla Gabriela Peraza Zazueta, Perla Lyzette Bueno Torres, Jorge Alberto De la Herrán García, Martín Alfonso Inzunza Gutiérrez, Manuel Bon Moss, </w:t>
      </w:r>
      <w:r w:rsidR="00527704" w:rsidRPr="0086519D">
        <w:rPr>
          <w:rFonts w:ascii="Arial" w:hAnsi="Arial" w:cs="Arial"/>
          <w:sz w:val="24"/>
          <w:szCs w:val="24"/>
        </w:rPr>
        <w:lastRenderedPageBreak/>
        <w:t>Maribel García Molina</w:t>
      </w:r>
      <w:r w:rsidR="006319B1" w:rsidRPr="0086519D">
        <w:rPr>
          <w:rFonts w:ascii="Arial" w:hAnsi="Arial" w:cs="Arial"/>
          <w:sz w:val="24"/>
          <w:szCs w:val="24"/>
        </w:rPr>
        <w:t>, y X</w:t>
      </w:r>
      <w:r w:rsidR="00875468" w:rsidRPr="0086519D">
        <w:rPr>
          <w:rFonts w:ascii="Arial" w:hAnsi="Arial" w:cs="Arial"/>
          <w:sz w:val="24"/>
          <w:szCs w:val="24"/>
        </w:rPr>
        <w:t>ochilt</w:t>
      </w:r>
      <w:r w:rsidR="00527704" w:rsidRPr="0086519D">
        <w:rPr>
          <w:rFonts w:ascii="Arial" w:hAnsi="Arial" w:cs="Arial"/>
          <w:sz w:val="24"/>
          <w:szCs w:val="24"/>
        </w:rPr>
        <w:t xml:space="preserve"> Amalia López U</w:t>
      </w:r>
      <w:r w:rsidR="00875468" w:rsidRPr="0086519D">
        <w:rPr>
          <w:rFonts w:ascii="Arial" w:hAnsi="Arial" w:cs="Arial"/>
          <w:sz w:val="24"/>
          <w:szCs w:val="24"/>
        </w:rPr>
        <w:t xml:space="preserve">lloa, como Consejera Presidenta, Consejeras </w:t>
      </w:r>
      <w:r w:rsidR="00527704" w:rsidRPr="0086519D">
        <w:rPr>
          <w:rFonts w:ascii="Arial" w:hAnsi="Arial" w:cs="Arial"/>
          <w:sz w:val="24"/>
          <w:szCs w:val="24"/>
        </w:rPr>
        <w:t>y Consejeros Electorales del Organismo Público Local del Estado de Sinaloa.</w:t>
      </w:r>
      <w:r w:rsidR="00D46D3D" w:rsidRPr="0086519D">
        <w:rPr>
          <w:rFonts w:ascii="Arial" w:hAnsi="Arial" w:cs="Arial"/>
          <w:sz w:val="24"/>
          <w:szCs w:val="24"/>
        </w:rPr>
        <w:tab/>
      </w:r>
    </w:p>
    <w:p w:rsidR="00D46D3D" w:rsidRPr="0086519D" w:rsidRDefault="00D46D3D" w:rsidP="0086519D">
      <w:pPr>
        <w:pStyle w:val="Sinespaciado"/>
        <w:tabs>
          <w:tab w:val="right" w:leader="hyphen" w:pos="9724"/>
        </w:tabs>
        <w:jc w:val="both"/>
        <w:rPr>
          <w:rFonts w:ascii="Arial" w:hAnsi="Arial" w:cs="Arial"/>
          <w:sz w:val="24"/>
          <w:szCs w:val="24"/>
        </w:rPr>
      </w:pPr>
    </w:p>
    <w:p w:rsidR="002142DA" w:rsidRPr="0086519D" w:rsidRDefault="00BF102F"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---V</w:t>
      </w:r>
      <w:r w:rsidR="00984B2C" w:rsidRPr="0086519D">
        <w:rPr>
          <w:rFonts w:ascii="Arial" w:hAnsi="Arial" w:cs="Arial"/>
          <w:sz w:val="24"/>
          <w:szCs w:val="24"/>
        </w:rPr>
        <w:t>I</w:t>
      </w:r>
      <w:r w:rsidR="00D46D3D" w:rsidRPr="0086519D">
        <w:rPr>
          <w:rFonts w:ascii="Arial" w:hAnsi="Arial" w:cs="Arial"/>
          <w:sz w:val="24"/>
          <w:szCs w:val="24"/>
        </w:rPr>
        <w:t xml:space="preserve">. </w:t>
      </w:r>
      <w:r w:rsidR="002142DA" w:rsidRPr="0086519D">
        <w:rPr>
          <w:rFonts w:ascii="Arial" w:hAnsi="Arial" w:cs="Arial"/>
          <w:sz w:val="24"/>
          <w:szCs w:val="24"/>
        </w:rPr>
        <w:t>Que en acto solemne celebrado el día 4 de septiembre de</w:t>
      </w:r>
      <w:r w:rsidR="00F06FDE" w:rsidRPr="0086519D">
        <w:rPr>
          <w:rFonts w:ascii="Arial" w:hAnsi="Arial" w:cs="Arial"/>
          <w:sz w:val="24"/>
          <w:szCs w:val="24"/>
        </w:rPr>
        <w:t xml:space="preserve"> 2015,</w:t>
      </w:r>
      <w:r w:rsidR="002142DA" w:rsidRPr="0086519D">
        <w:rPr>
          <w:rFonts w:ascii="Arial" w:hAnsi="Arial" w:cs="Arial"/>
          <w:sz w:val="24"/>
          <w:szCs w:val="24"/>
        </w:rPr>
        <w:t xml:space="preserve"> en la</w:t>
      </w:r>
      <w:r w:rsidR="0063453F" w:rsidRPr="0086519D">
        <w:rPr>
          <w:rFonts w:ascii="Arial" w:hAnsi="Arial" w:cs="Arial"/>
          <w:sz w:val="24"/>
          <w:szCs w:val="24"/>
        </w:rPr>
        <w:t xml:space="preserve"> sede de este Instituto </w:t>
      </w:r>
      <w:r w:rsidR="002142DA" w:rsidRPr="0086519D">
        <w:rPr>
          <w:rFonts w:ascii="Arial" w:hAnsi="Arial" w:cs="Arial"/>
          <w:sz w:val="24"/>
          <w:szCs w:val="24"/>
        </w:rPr>
        <w:t>Electoral de</w:t>
      </w:r>
      <w:r w:rsidR="0063453F" w:rsidRPr="0086519D">
        <w:rPr>
          <w:rFonts w:ascii="Arial" w:hAnsi="Arial" w:cs="Arial"/>
          <w:sz w:val="24"/>
          <w:szCs w:val="24"/>
        </w:rPr>
        <w:t>l Estado de</w:t>
      </w:r>
      <w:r w:rsidR="002142DA" w:rsidRPr="0086519D">
        <w:rPr>
          <w:rFonts w:ascii="Arial" w:hAnsi="Arial" w:cs="Arial"/>
          <w:sz w:val="24"/>
          <w:szCs w:val="24"/>
        </w:rPr>
        <w:t xml:space="preserve"> Sinaloa, l</w:t>
      </w:r>
      <w:r w:rsidR="00875468" w:rsidRPr="0086519D">
        <w:rPr>
          <w:rFonts w:ascii="Arial" w:hAnsi="Arial" w:cs="Arial"/>
          <w:sz w:val="24"/>
          <w:szCs w:val="24"/>
        </w:rPr>
        <w:t>as y l</w:t>
      </w:r>
      <w:r w:rsidR="002142DA" w:rsidRPr="0086519D">
        <w:rPr>
          <w:rFonts w:ascii="Arial" w:hAnsi="Arial" w:cs="Arial"/>
          <w:sz w:val="24"/>
          <w:szCs w:val="24"/>
        </w:rPr>
        <w:t>os ciudadanos antes mencionados rindieron su protesta de Ley.</w:t>
      </w:r>
      <w:r w:rsidR="0086519D">
        <w:rPr>
          <w:rFonts w:ascii="Arial" w:hAnsi="Arial" w:cs="Arial"/>
          <w:sz w:val="24"/>
          <w:szCs w:val="24"/>
        </w:rPr>
        <w:tab/>
      </w:r>
    </w:p>
    <w:p w:rsidR="00716EA4" w:rsidRPr="0086519D" w:rsidRDefault="00716EA4" w:rsidP="0086519D">
      <w:pPr>
        <w:pStyle w:val="Sinespaciado"/>
        <w:tabs>
          <w:tab w:val="right" w:leader="hyphen" w:pos="9724"/>
        </w:tabs>
        <w:jc w:val="both"/>
        <w:rPr>
          <w:rFonts w:ascii="Arial" w:hAnsi="Arial" w:cs="Arial"/>
          <w:sz w:val="24"/>
          <w:szCs w:val="24"/>
        </w:rPr>
      </w:pPr>
    </w:p>
    <w:p w:rsidR="00EC1222" w:rsidRPr="0086519D" w:rsidRDefault="00D33694"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---VI</w:t>
      </w:r>
      <w:r w:rsidR="002B22E1" w:rsidRPr="0086519D">
        <w:rPr>
          <w:rFonts w:ascii="Arial" w:hAnsi="Arial" w:cs="Arial"/>
          <w:sz w:val="24"/>
          <w:szCs w:val="24"/>
        </w:rPr>
        <w:t>I</w:t>
      </w:r>
      <w:r w:rsidRPr="0086519D">
        <w:rPr>
          <w:rFonts w:ascii="Arial" w:hAnsi="Arial" w:cs="Arial"/>
          <w:sz w:val="24"/>
          <w:szCs w:val="24"/>
        </w:rPr>
        <w:t>. En sesión extraordinaria de fecha 9 de septiembre de</w:t>
      </w:r>
      <w:r w:rsidR="00F06FDE" w:rsidRPr="0086519D">
        <w:rPr>
          <w:rFonts w:ascii="Arial" w:hAnsi="Arial" w:cs="Arial"/>
          <w:sz w:val="24"/>
          <w:szCs w:val="24"/>
        </w:rPr>
        <w:t xml:space="preserve"> 2015</w:t>
      </w:r>
      <w:r w:rsidRPr="0086519D">
        <w:rPr>
          <w:rFonts w:ascii="Arial" w:hAnsi="Arial" w:cs="Arial"/>
          <w:sz w:val="24"/>
          <w:szCs w:val="24"/>
        </w:rPr>
        <w:t>, el Consejo General de este Instituto, aprobó el acuerdo IEES/CG/003/15, mediante el cual se estableció la integración de las comisiones del Consejo General</w:t>
      </w:r>
      <w:r w:rsidR="000266B4" w:rsidRPr="0086519D">
        <w:rPr>
          <w:rFonts w:ascii="Arial" w:hAnsi="Arial" w:cs="Arial"/>
          <w:sz w:val="24"/>
          <w:szCs w:val="24"/>
        </w:rPr>
        <w:t>.</w:t>
      </w:r>
      <w:r w:rsidR="0086519D">
        <w:rPr>
          <w:rFonts w:ascii="Arial" w:hAnsi="Arial" w:cs="Arial"/>
          <w:sz w:val="24"/>
          <w:szCs w:val="24"/>
        </w:rPr>
        <w:tab/>
      </w:r>
    </w:p>
    <w:p w:rsidR="00B718FA" w:rsidRPr="0086519D" w:rsidRDefault="00B718FA" w:rsidP="0086519D">
      <w:pPr>
        <w:pStyle w:val="Sinespaciado"/>
        <w:tabs>
          <w:tab w:val="right" w:leader="hyphen" w:pos="9724"/>
        </w:tabs>
        <w:jc w:val="both"/>
        <w:rPr>
          <w:rFonts w:ascii="Arial" w:hAnsi="Arial" w:cs="Arial"/>
          <w:sz w:val="24"/>
          <w:szCs w:val="24"/>
        </w:rPr>
      </w:pPr>
    </w:p>
    <w:p w:rsidR="00D33694" w:rsidRPr="0086519D" w:rsidRDefault="00C4746F"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---VIII</w:t>
      </w:r>
      <w:r w:rsidR="00B718FA" w:rsidRPr="0086519D">
        <w:rPr>
          <w:rFonts w:ascii="Arial" w:hAnsi="Arial" w:cs="Arial"/>
          <w:sz w:val="24"/>
          <w:szCs w:val="24"/>
        </w:rPr>
        <w:t xml:space="preserve">. </w:t>
      </w:r>
      <w:r w:rsidR="00D33694" w:rsidRPr="0086519D">
        <w:rPr>
          <w:rFonts w:ascii="Arial" w:hAnsi="Arial" w:cs="Arial"/>
          <w:sz w:val="24"/>
          <w:szCs w:val="24"/>
        </w:rPr>
        <w:t>En sesión extraordinaria de fecha 9 de septiembre de</w:t>
      </w:r>
      <w:r w:rsidR="00F06FDE" w:rsidRPr="0086519D">
        <w:rPr>
          <w:rFonts w:ascii="Arial" w:hAnsi="Arial" w:cs="Arial"/>
          <w:sz w:val="24"/>
          <w:szCs w:val="24"/>
        </w:rPr>
        <w:t xml:space="preserve"> 2015</w:t>
      </w:r>
      <w:r w:rsidR="00D33694" w:rsidRPr="0086519D">
        <w:rPr>
          <w:rFonts w:ascii="Arial" w:hAnsi="Arial" w:cs="Arial"/>
          <w:sz w:val="24"/>
          <w:szCs w:val="24"/>
        </w:rPr>
        <w:t xml:space="preserve">, el Consejo General de este órgano electoral emitió acuerdo número </w:t>
      </w:r>
      <w:r w:rsidR="00D33694" w:rsidRPr="0086519D">
        <w:rPr>
          <w:rFonts w:ascii="Arial" w:hAnsi="Arial" w:cs="Arial"/>
          <w:sz w:val="24"/>
          <w:szCs w:val="24"/>
        </w:rPr>
        <w:tab/>
        <w:t>IEES/CG/001/15 por el cual se designa como Secretario Ejecutivo al Licenciado Arturo Fajardo Mejía.</w:t>
      </w:r>
      <w:r w:rsidR="00D33694" w:rsidRPr="0086519D">
        <w:rPr>
          <w:rFonts w:ascii="Arial" w:hAnsi="Arial" w:cs="Arial"/>
          <w:sz w:val="24"/>
          <w:szCs w:val="24"/>
        </w:rPr>
        <w:tab/>
      </w:r>
    </w:p>
    <w:p w:rsidR="003B6107" w:rsidRPr="0086519D" w:rsidRDefault="003B6107" w:rsidP="0086519D">
      <w:pPr>
        <w:pStyle w:val="Sinespaciado"/>
        <w:tabs>
          <w:tab w:val="right" w:leader="hyphen" w:pos="9724"/>
        </w:tabs>
        <w:jc w:val="both"/>
        <w:rPr>
          <w:rFonts w:ascii="Arial" w:hAnsi="Arial" w:cs="Arial"/>
          <w:sz w:val="24"/>
          <w:szCs w:val="24"/>
        </w:rPr>
      </w:pPr>
    </w:p>
    <w:p w:rsidR="003B6107" w:rsidRPr="0086519D" w:rsidRDefault="003B6107" w:rsidP="0086519D">
      <w:pPr>
        <w:pStyle w:val="Sinespaciado"/>
        <w:tabs>
          <w:tab w:val="right" w:leader="hyphen" w:pos="9724"/>
        </w:tabs>
        <w:jc w:val="both"/>
        <w:rPr>
          <w:rFonts w:ascii="Arial" w:hAnsi="Arial" w:cs="Arial"/>
          <w:sz w:val="24"/>
        </w:rPr>
      </w:pPr>
      <w:r w:rsidRPr="0086519D">
        <w:rPr>
          <w:rFonts w:ascii="Arial" w:hAnsi="Arial" w:cs="Arial"/>
          <w:sz w:val="24"/>
        </w:rPr>
        <w:t>---IX. Con la emisión de la Convocatoria a Elecciones Ordinarias emitida por el H. Congreso del Estado de Sinaloa el 27 de octubre de 2015 y su publicación en el Periódico</w:t>
      </w:r>
      <w:r w:rsidR="00116F28" w:rsidRPr="0086519D">
        <w:rPr>
          <w:rFonts w:ascii="Arial" w:hAnsi="Arial" w:cs="Arial"/>
          <w:sz w:val="24"/>
        </w:rPr>
        <w:t xml:space="preserve"> Oficial el día 28 </w:t>
      </w:r>
      <w:r w:rsidRPr="0086519D">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86519D">
        <w:rPr>
          <w:rFonts w:ascii="Arial" w:hAnsi="Arial" w:cs="Arial"/>
          <w:sz w:val="24"/>
        </w:rPr>
        <w:tab/>
      </w:r>
    </w:p>
    <w:p w:rsidR="00FF342F" w:rsidRPr="0086519D" w:rsidRDefault="00FF342F" w:rsidP="0086519D">
      <w:pPr>
        <w:pStyle w:val="Sinespaciado"/>
        <w:tabs>
          <w:tab w:val="right" w:leader="hyphen" w:pos="9724"/>
        </w:tabs>
        <w:jc w:val="both"/>
        <w:rPr>
          <w:rFonts w:ascii="Arial" w:hAnsi="Arial" w:cs="Arial"/>
          <w:sz w:val="24"/>
        </w:rPr>
      </w:pPr>
    </w:p>
    <w:p w:rsidR="00FF342F" w:rsidRPr="0086519D" w:rsidRDefault="00FF342F" w:rsidP="0086519D">
      <w:pPr>
        <w:pStyle w:val="Default"/>
        <w:tabs>
          <w:tab w:val="right" w:leader="hyphen" w:pos="9724"/>
        </w:tabs>
        <w:jc w:val="both"/>
        <w:rPr>
          <w:color w:val="auto"/>
        </w:rPr>
      </w:pPr>
      <w:r w:rsidRPr="0086519D">
        <w:rPr>
          <w:color w:val="auto"/>
        </w:rPr>
        <w:t>---X. En sesión extraordinaria de fecha 30 de octubre de</w:t>
      </w:r>
      <w:r w:rsidR="00F06FDE" w:rsidRPr="0086519D">
        <w:rPr>
          <w:color w:val="auto"/>
        </w:rPr>
        <w:t xml:space="preserve"> 2015</w:t>
      </w:r>
      <w:r w:rsidRPr="0086519D">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86519D">
        <w:rPr>
          <w:color w:val="auto"/>
        </w:rPr>
        <w:tab/>
      </w:r>
    </w:p>
    <w:p w:rsidR="00E66CAE" w:rsidRPr="0086519D" w:rsidRDefault="00E66CAE" w:rsidP="0086519D">
      <w:pPr>
        <w:pStyle w:val="Sinespaciado"/>
        <w:tabs>
          <w:tab w:val="right" w:leader="hyphen" w:pos="9724"/>
        </w:tabs>
        <w:jc w:val="both"/>
        <w:rPr>
          <w:rFonts w:ascii="Arial" w:hAnsi="Arial" w:cs="Arial"/>
          <w:sz w:val="24"/>
          <w:szCs w:val="24"/>
        </w:rPr>
      </w:pPr>
    </w:p>
    <w:p w:rsidR="00CE0994" w:rsidRPr="0086519D" w:rsidRDefault="002B22E1"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---X</w:t>
      </w:r>
      <w:r w:rsidR="00A7286D" w:rsidRPr="0086519D">
        <w:rPr>
          <w:rFonts w:ascii="Arial" w:hAnsi="Arial" w:cs="Arial"/>
          <w:sz w:val="24"/>
          <w:szCs w:val="24"/>
        </w:rPr>
        <w:t>I</w:t>
      </w:r>
      <w:r w:rsidR="00C446AF" w:rsidRPr="0086519D">
        <w:rPr>
          <w:rFonts w:ascii="Arial" w:hAnsi="Arial" w:cs="Arial"/>
          <w:sz w:val="24"/>
          <w:szCs w:val="24"/>
        </w:rPr>
        <w:t xml:space="preserve">. </w:t>
      </w:r>
      <w:r w:rsidR="00361286" w:rsidRPr="0086519D">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86519D">
        <w:rPr>
          <w:rFonts w:ascii="Arial" w:hAnsi="Arial" w:cs="Arial"/>
          <w:sz w:val="24"/>
          <w:szCs w:val="24"/>
        </w:rPr>
        <w:tab/>
      </w:r>
    </w:p>
    <w:p w:rsidR="003D6DA9" w:rsidRPr="0086519D" w:rsidRDefault="003D6DA9" w:rsidP="0086519D">
      <w:pPr>
        <w:pStyle w:val="Sinespaciado"/>
        <w:tabs>
          <w:tab w:val="right" w:leader="hyphen" w:pos="9724"/>
        </w:tabs>
        <w:jc w:val="both"/>
        <w:rPr>
          <w:rFonts w:ascii="Arial" w:hAnsi="Arial" w:cs="Arial"/>
          <w:sz w:val="24"/>
          <w:szCs w:val="24"/>
        </w:rPr>
      </w:pPr>
    </w:p>
    <w:p w:rsidR="003D6DA9" w:rsidRPr="0086519D" w:rsidRDefault="003D6DA9"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---XII. </w:t>
      </w:r>
      <w:r w:rsidR="008A32B2" w:rsidRPr="0086519D">
        <w:rPr>
          <w:rFonts w:ascii="Arial" w:hAnsi="Arial" w:cs="Arial"/>
          <w:sz w:val="24"/>
          <w:szCs w:val="24"/>
        </w:rPr>
        <w:t xml:space="preserve">Con fecha </w:t>
      </w:r>
      <w:r w:rsidR="00476DCD" w:rsidRPr="0086519D">
        <w:rPr>
          <w:rFonts w:ascii="Arial" w:hAnsi="Arial" w:cs="Arial"/>
          <w:sz w:val="24"/>
          <w:szCs w:val="24"/>
        </w:rPr>
        <w:t xml:space="preserve">31 de marzo del presente año, el </w:t>
      </w:r>
      <w:r w:rsidR="00756B67" w:rsidRPr="0086519D">
        <w:rPr>
          <w:rFonts w:ascii="Arial" w:hAnsi="Arial" w:cs="Arial"/>
          <w:sz w:val="24"/>
          <w:szCs w:val="24"/>
        </w:rPr>
        <w:t xml:space="preserve">Partido Revolucionario Institucional, por conducto de su representante acreditado, solicitó </w:t>
      </w:r>
      <w:r w:rsidR="00476DCD" w:rsidRPr="0086519D">
        <w:rPr>
          <w:rFonts w:ascii="Arial" w:hAnsi="Arial" w:cs="Arial"/>
          <w:sz w:val="24"/>
          <w:szCs w:val="24"/>
        </w:rPr>
        <w:t xml:space="preserve">de este órgano electoral el que se incluya en las boletas </w:t>
      </w:r>
      <w:r w:rsidR="002D65E9" w:rsidRPr="0086519D">
        <w:rPr>
          <w:rFonts w:ascii="Arial" w:hAnsi="Arial" w:cs="Arial"/>
          <w:sz w:val="24"/>
          <w:szCs w:val="24"/>
        </w:rPr>
        <w:t>electorales el sobrenombre o apó</w:t>
      </w:r>
      <w:r w:rsidR="00476DCD" w:rsidRPr="0086519D">
        <w:rPr>
          <w:rFonts w:ascii="Arial" w:hAnsi="Arial" w:cs="Arial"/>
          <w:sz w:val="24"/>
          <w:szCs w:val="24"/>
        </w:rPr>
        <w:t xml:space="preserve">cope </w:t>
      </w:r>
      <w:r w:rsidR="002D65E9" w:rsidRPr="0086519D">
        <w:rPr>
          <w:rFonts w:ascii="Arial" w:hAnsi="Arial" w:cs="Arial"/>
          <w:sz w:val="24"/>
          <w:szCs w:val="24"/>
        </w:rPr>
        <w:t>de algunas y algunos de sus candidatos</w:t>
      </w:r>
      <w:r w:rsidR="0086519D">
        <w:rPr>
          <w:rFonts w:ascii="Arial" w:hAnsi="Arial" w:cs="Arial"/>
          <w:sz w:val="24"/>
          <w:szCs w:val="24"/>
        </w:rPr>
        <w:t>.</w:t>
      </w:r>
      <w:r w:rsidR="0086519D">
        <w:rPr>
          <w:rFonts w:ascii="Arial" w:hAnsi="Arial" w:cs="Arial"/>
          <w:sz w:val="24"/>
          <w:szCs w:val="24"/>
        </w:rPr>
        <w:tab/>
      </w:r>
    </w:p>
    <w:p w:rsidR="00793E9C" w:rsidRPr="0086519D" w:rsidRDefault="00793E9C" w:rsidP="0086519D">
      <w:pPr>
        <w:pStyle w:val="Sinespaciado"/>
        <w:tabs>
          <w:tab w:val="right" w:leader="hyphen" w:pos="9724"/>
        </w:tabs>
        <w:jc w:val="both"/>
        <w:rPr>
          <w:rFonts w:ascii="Arial" w:hAnsi="Arial" w:cs="Arial"/>
          <w:sz w:val="24"/>
          <w:szCs w:val="24"/>
        </w:rPr>
      </w:pPr>
    </w:p>
    <w:p w:rsidR="004D6061" w:rsidRPr="0086519D" w:rsidRDefault="00A7286D"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---XII</w:t>
      </w:r>
      <w:r w:rsidR="00D422B1" w:rsidRPr="0086519D">
        <w:rPr>
          <w:rFonts w:ascii="Arial" w:hAnsi="Arial" w:cs="Arial"/>
          <w:sz w:val="24"/>
          <w:szCs w:val="24"/>
        </w:rPr>
        <w:t>I</w:t>
      </w:r>
      <w:r w:rsidR="008364DE" w:rsidRPr="0086519D">
        <w:rPr>
          <w:rFonts w:ascii="Arial" w:hAnsi="Arial" w:cs="Arial"/>
          <w:sz w:val="24"/>
          <w:szCs w:val="24"/>
        </w:rPr>
        <w:t>.</w:t>
      </w:r>
      <w:r w:rsidR="009B244B" w:rsidRPr="0086519D">
        <w:rPr>
          <w:rFonts w:ascii="Arial" w:hAnsi="Arial" w:cs="Arial"/>
          <w:sz w:val="24"/>
          <w:szCs w:val="24"/>
        </w:rPr>
        <w:t xml:space="preserve"> </w:t>
      </w:r>
      <w:r w:rsidR="00141C72" w:rsidRPr="0086519D">
        <w:rPr>
          <w:rFonts w:ascii="Arial" w:hAnsi="Arial" w:cs="Arial"/>
          <w:sz w:val="24"/>
          <w:szCs w:val="24"/>
        </w:rPr>
        <w:t xml:space="preserve">Con fecha </w:t>
      </w:r>
      <w:r w:rsidR="00C63D19" w:rsidRPr="0086519D">
        <w:rPr>
          <w:rFonts w:ascii="Arial" w:hAnsi="Arial" w:cs="Arial"/>
          <w:sz w:val="24"/>
          <w:szCs w:val="24"/>
        </w:rPr>
        <w:t>7</w:t>
      </w:r>
      <w:r w:rsidR="00141C72" w:rsidRPr="0086519D">
        <w:rPr>
          <w:rFonts w:ascii="Arial" w:hAnsi="Arial" w:cs="Arial"/>
          <w:sz w:val="24"/>
          <w:szCs w:val="24"/>
        </w:rPr>
        <w:t xml:space="preserve"> de abril del presente año, </w:t>
      </w:r>
      <w:r w:rsidR="00C63D19" w:rsidRPr="0086519D">
        <w:rPr>
          <w:rFonts w:ascii="Arial" w:hAnsi="Arial" w:cs="Arial"/>
          <w:sz w:val="24"/>
          <w:szCs w:val="24"/>
        </w:rPr>
        <w:t xml:space="preserve">la ciudadana Ruth Yenifer Cruz Castro, candidata propietaria a Diputada Local por el Distrito </w:t>
      </w:r>
      <w:r w:rsidR="00EB7407">
        <w:rPr>
          <w:rFonts w:ascii="Arial" w:hAnsi="Arial" w:cs="Arial"/>
          <w:sz w:val="24"/>
          <w:szCs w:val="24"/>
        </w:rPr>
        <w:t>14</w:t>
      </w:r>
      <w:r w:rsidR="00C63D19" w:rsidRPr="0086519D">
        <w:rPr>
          <w:rFonts w:ascii="Arial" w:hAnsi="Arial" w:cs="Arial"/>
          <w:sz w:val="24"/>
          <w:szCs w:val="24"/>
        </w:rPr>
        <w:t>, postulada por el Partido Acción Nacional, de igual forma solicitó se incluyera su sobrenombre en la boleta electoral; y:</w:t>
      </w:r>
      <w:r w:rsidR="0086519D">
        <w:rPr>
          <w:rFonts w:ascii="Arial" w:hAnsi="Arial" w:cs="Arial"/>
          <w:sz w:val="24"/>
          <w:szCs w:val="24"/>
        </w:rPr>
        <w:tab/>
      </w:r>
    </w:p>
    <w:p w:rsidR="00033608" w:rsidRPr="0086519D" w:rsidRDefault="00033608" w:rsidP="0086519D">
      <w:pPr>
        <w:pStyle w:val="Sinespaciado"/>
        <w:tabs>
          <w:tab w:val="right" w:leader="hyphen" w:pos="9724"/>
        </w:tabs>
        <w:jc w:val="both"/>
        <w:rPr>
          <w:rFonts w:ascii="Arial" w:hAnsi="Arial" w:cs="Arial"/>
          <w:sz w:val="24"/>
          <w:szCs w:val="24"/>
        </w:rPr>
      </w:pPr>
    </w:p>
    <w:p w:rsidR="00807A61" w:rsidRPr="0086519D" w:rsidRDefault="00E04D9A" w:rsidP="0086519D">
      <w:pPr>
        <w:pStyle w:val="Sinespaciado"/>
        <w:tabs>
          <w:tab w:val="right" w:leader="hyphen" w:pos="9724"/>
        </w:tabs>
        <w:jc w:val="both"/>
        <w:rPr>
          <w:rFonts w:ascii="Arial" w:hAnsi="Arial" w:cs="Arial"/>
          <w:b/>
          <w:sz w:val="24"/>
          <w:szCs w:val="24"/>
        </w:rPr>
      </w:pPr>
      <w:r w:rsidRPr="0086519D">
        <w:rPr>
          <w:rFonts w:ascii="Arial" w:hAnsi="Arial" w:cs="Arial"/>
          <w:b/>
          <w:sz w:val="24"/>
          <w:szCs w:val="24"/>
        </w:rPr>
        <w:t>----------------------------------</w:t>
      </w:r>
      <w:r w:rsidR="00AA7006" w:rsidRPr="0086519D">
        <w:rPr>
          <w:rFonts w:ascii="Arial" w:hAnsi="Arial" w:cs="Arial"/>
          <w:b/>
          <w:sz w:val="24"/>
          <w:szCs w:val="24"/>
        </w:rPr>
        <w:t>----</w:t>
      </w:r>
      <w:r w:rsidRPr="0086519D">
        <w:rPr>
          <w:rFonts w:ascii="Arial" w:hAnsi="Arial" w:cs="Arial"/>
          <w:b/>
          <w:sz w:val="24"/>
          <w:szCs w:val="24"/>
        </w:rPr>
        <w:t>------</w:t>
      </w:r>
      <w:r w:rsidR="00807A61" w:rsidRPr="0086519D">
        <w:rPr>
          <w:rFonts w:ascii="Arial" w:hAnsi="Arial" w:cs="Arial"/>
          <w:b/>
          <w:sz w:val="24"/>
          <w:szCs w:val="24"/>
        </w:rPr>
        <w:t>C O N S I D E R A N D O</w:t>
      </w:r>
      <w:r w:rsidRPr="0086519D">
        <w:rPr>
          <w:rFonts w:ascii="Arial" w:hAnsi="Arial" w:cs="Arial"/>
          <w:b/>
          <w:sz w:val="24"/>
          <w:szCs w:val="24"/>
        </w:rPr>
        <w:tab/>
      </w:r>
    </w:p>
    <w:p w:rsidR="00033608" w:rsidRPr="0086519D" w:rsidRDefault="00033608" w:rsidP="0086519D">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86519D" w:rsidRDefault="00FF16B1" w:rsidP="0086519D">
      <w:pPr>
        <w:tabs>
          <w:tab w:val="right" w:leader="hyphen" w:pos="9724"/>
        </w:tabs>
        <w:autoSpaceDE w:val="0"/>
        <w:autoSpaceDN w:val="0"/>
        <w:adjustRightInd w:val="0"/>
        <w:spacing w:after="0" w:line="240" w:lineRule="auto"/>
        <w:jc w:val="both"/>
        <w:rPr>
          <w:rFonts w:ascii="Arial" w:hAnsi="Arial" w:cs="Arial"/>
          <w:sz w:val="24"/>
          <w:szCs w:val="24"/>
        </w:rPr>
      </w:pPr>
      <w:r w:rsidRPr="0086519D">
        <w:rPr>
          <w:rFonts w:ascii="Arial" w:hAnsi="Arial" w:cs="Arial"/>
          <w:bCs/>
          <w:sz w:val="24"/>
          <w:szCs w:val="24"/>
        </w:rPr>
        <w:t xml:space="preserve">---1.- El artículo 116, fracción </w:t>
      </w:r>
      <w:r w:rsidRPr="0086519D">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86519D">
        <w:rPr>
          <w:rFonts w:ascii="Arial" w:hAnsi="Arial" w:cs="Arial"/>
          <w:sz w:val="24"/>
          <w:szCs w:val="24"/>
        </w:rPr>
        <w:t xml:space="preserve">138 de </w:t>
      </w:r>
      <w:r w:rsidRPr="0086519D">
        <w:rPr>
          <w:rFonts w:ascii="Arial" w:hAnsi="Arial" w:cs="Arial"/>
          <w:sz w:val="24"/>
          <w:szCs w:val="24"/>
        </w:rPr>
        <w:t xml:space="preserve">la Ley </w:t>
      </w:r>
      <w:r w:rsidR="00984B2C" w:rsidRPr="0086519D">
        <w:rPr>
          <w:rFonts w:ascii="Arial" w:hAnsi="Arial" w:cs="Arial"/>
          <w:sz w:val="24"/>
          <w:szCs w:val="24"/>
        </w:rPr>
        <w:t xml:space="preserve">de Instituciones y Procedimientos Electorales </w:t>
      </w:r>
      <w:r w:rsidRPr="0086519D">
        <w:rPr>
          <w:rFonts w:ascii="Arial" w:hAnsi="Arial" w:cs="Arial"/>
          <w:sz w:val="24"/>
          <w:szCs w:val="24"/>
        </w:rPr>
        <w:lastRenderedPageBreak/>
        <w:t xml:space="preserve">del Estado de Sinaloa, establecen que la organización de las elecciones es una función estatal, que se ejerce </w:t>
      </w:r>
      <w:r w:rsidR="00984B2C" w:rsidRPr="0086519D">
        <w:rPr>
          <w:rFonts w:ascii="Arial" w:hAnsi="Arial" w:cs="Arial"/>
          <w:sz w:val="24"/>
          <w:szCs w:val="24"/>
        </w:rPr>
        <w:t>en coordinación con el Instituto Nacional Electoral por un organismo público l</w:t>
      </w:r>
      <w:r w:rsidR="0063453F" w:rsidRPr="0086519D">
        <w:rPr>
          <w:rFonts w:ascii="Arial" w:hAnsi="Arial" w:cs="Arial"/>
          <w:sz w:val="24"/>
          <w:szCs w:val="24"/>
        </w:rPr>
        <w:t>ocal denominado Instituto Electoral del Estado de Sinaloa, organismo aut</w:t>
      </w:r>
      <w:r w:rsidRPr="0086519D">
        <w:rPr>
          <w:rFonts w:ascii="Arial" w:hAnsi="Arial" w:cs="Arial"/>
          <w:sz w:val="24"/>
          <w:szCs w:val="24"/>
        </w:rPr>
        <w:t>ónomo</w:t>
      </w:r>
      <w:r w:rsidR="0063453F" w:rsidRPr="0086519D">
        <w:rPr>
          <w:rFonts w:ascii="Arial" w:hAnsi="Arial" w:cs="Arial"/>
          <w:sz w:val="24"/>
          <w:szCs w:val="24"/>
        </w:rPr>
        <w:t>, dotado de personalidad jurídica y patrimonio propio en el cual concurren los partidos políticos y los ciudadanos.</w:t>
      </w:r>
    </w:p>
    <w:p w:rsidR="0063453F" w:rsidRPr="0086519D" w:rsidRDefault="0063453F" w:rsidP="0086519D">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6519D" w:rsidRDefault="0063453F" w:rsidP="0086519D">
      <w:pPr>
        <w:tabs>
          <w:tab w:val="right" w:leader="hyphen" w:pos="9724"/>
        </w:tabs>
        <w:autoSpaceDE w:val="0"/>
        <w:autoSpaceDN w:val="0"/>
        <w:adjustRightInd w:val="0"/>
        <w:spacing w:after="0" w:line="240" w:lineRule="auto"/>
        <w:jc w:val="both"/>
        <w:rPr>
          <w:rFonts w:ascii="Arial" w:hAnsi="Arial" w:cs="Arial"/>
          <w:sz w:val="24"/>
          <w:szCs w:val="24"/>
        </w:rPr>
      </w:pPr>
      <w:r w:rsidRPr="0086519D">
        <w:rPr>
          <w:rFonts w:ascii="Arial" w:hAnsi="Arial" w:cs="Arial"/>
          <w:sz w:val="24"/>
          <w:szCs w:val="24"/>
        </w:rPr>
        <w:t>Será autoridad en la materia</w:t>
      </w:r>
      <w:r w:rsidR="00FF16B1" w:rsidRPr="0086519D">
        <w:rPr>
          <w:rFonts w:ascii="Arial" w:hAnsi="Arial" w:cs="Arial"/>
          <w:sz w:val="24"/>
          <w:szCs w:val="24"/>
        </w:rPr>
        <w:t xml:space="preserve">, </w:t>
      </w:r>
      <w:r w:rsidRPr="0086519D">
        <w:rPr>
          <w:rFonts w:ascii="Arial" w:hAnsi="Arial" w:cs="Arial"/>
          <w:sz w:val="24"/>
          <w:szCs w:val="24"/>
        </w:rPr>
        <w:t xml:space="preserve">profesional en su desempeño, autónomo en su funcionamiento e independiente en sus decisiones, y tendrá a su cargo </w:t>
      </w:r>
      <w:r w:rsidR="00FF16B1" w:rsidRPr="0086519D">
        <w:rPr>
          <w:rFonts w:ascii="Arial" w:hAnsi="Arial" w:cs="Arial"/>
          <w:sz w:val="24"/>
          <w:szCs w:val="24"/>
        </w:rPr>
        <w:t xml:space="preserve">la preparación, desarrollo, vigilancia y </w:t>
      </w:r>
      <w:r w:rsidRPr="0086519D">
        <w:rPr>
          <w:rFonts w:ascii="Arial" w:hAnsi="Arial" w:cs="Arial"/>
          <w:sz w:val="24"/>
          <w:szCs w:val="24"/>
        </w:rPr>
        <w:t xml:space="preserve">en su caso, </w:t>
      </w:r>
      <w:r w:rsidR="00FF16B1" w:rsidRPr="0086519D">
        <w:rPr>
          <w:rFonts w:ascii="Arial" w:hAnsi="Arial" w:cs="Arial"/>
          <w:sz w:val="24"/>
          <w:szCs w:val="24"/>
        </w:rPr>
        <w:t xml:space="preserve">calificación de los procesos electorales, </w:t>
      </w:r>
      <w:r w:rsidRPr="0086519D">
        <w:rPr>
          <w:rFonts w:ascii="Arial" w:hAnsi="Arial" w:cs="Arial"/>
          <w:sz w:val="24"/>
          <w:szCs w:val="24"/>
        </w:rPr>
        <w:t>así como la información de los resultados</w:t>
      </w:r>
      <w:r w:rsidR="00FF16B1" w:rsidRPr="0086519D">
        <w:rPr>
          <w:rFonts w:ascii="Arial" w:hAnsi="Arial" w:cs="Arial"/>
          <w:sz w:val="24"/>
          <w:szCs w:val="24"/>
        </w:rPr>
        <w:t>.</w:t>
      </w:r>
      <w:r w:rsidR="00FF16B1" w:rsidRPr="0086519D">
        <w:rPr>
          <w:rFonts w:ascii="Arial" w:hAnsi="Arial" w:cs="Arial"/>
          <w:sz w:val="24"/>
          <w:szCs w:val="24"/>
        </w:rPr>
        <w:tab/>
      </w:r>
    </w:p>
    <w:p w:rsidR="00FF16B1" w:rsidRPr="0086519D" w:rsidRDefault="00FF16B1" w:rsidP="0086519D">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6519D" w:rsidRDefault="00FF16B1" w:rsidP="0086519D">
      <w:pPr>
        <w:tabs>
          <w:tab w:val="right" w:leader="hyphen" w:pos="9724"/>
        </w:tabs>
        <w:autoSpaceDE w:val="0"/>
        <w:autoSpaceDN w:val="0"/>
        <w:adjustRightInd w:val="0"/>
        <w:spacing w:after="0" w:line="240" w:lineRule="auto"/>
        <w:jc w:val="both"/>
        <w:rPr>
          <w:rFonts w:ascii="Arial" w:hAnsi="Arial" w:cs="Arial"/>
          <w:sz w:val="24"/>
          <w:szCs w:val="24"/>
        </w:rPr>
      </w:pPr>
      <w:r w:rsidRPr="0086519D">
        <w:rPr>
          <w:rFonts w:ascii="Arial" w:hAnsi="Arial" w:cs="Arial"/>
          <w:sz w:val="24"/>
          <w:szCs w:val="24"/>
        </w:rPr>
        <w:t xml:space="preserve">---2.- De conformidad con los artículos 15, primer párrafo, de la Constitución Política del Estado de Sinaloa, y </w:t>
      </w:r>
      <w:r w:rsidR="0063453F" w:rsidRPr="0086519D">
        <w:rPr>
          <w:rFonts w:ascii="Arial" w:hAnsi="Arial" w:cs="Arial"/>
          <w:sz w:val="24"/>
          <w:szCs w:val="24"/>
        </w:rPr>
        <w:t>138 de la Ley de Instituciones y Procedimientos Electorales d</w:t>
      </w:r>
      <w:r w:rsidRPr="0086519D">
        <w:rPr>
          <w:rFonts w:ascii="Arial" w:hAnsi="Arial" w:cs="Arial"/>
          <w:sz w:val="24"/>
          <w:szCs w:val="24"/>
        </w:rPr>
        <w:t xml:space="preserve">el Estado de Sinaloa, el </w:t>
      </w:r>
      <w:r w:rsidR="0063453F" w:rsidRPr="0086519D">
        <w:rPr>
          <w:rFonts w:ascii="Arial" w:hAnsi="Arial" w:cs="Arial"/>
          <w:sz w:val="24"/>
          <w:szCs w:val="24"/>
        </w:rPr>
        <w:t>Instituto Electoral del Estado de Sinaloa</w:t>
      </w:r>
      <w:r w:rsidR="00821EB2" w:rsidRPr="0086519D">
        <w:rPr>
          <w:rFonts w:ascii="Arial" w:hAnsi="Arial" w:cs="Arial"/>
          <w:sz w:val="24"/>
          <w:szCs w:val="24"/>
        </w:rPr>
        <w:t>, en el ejercicio de sus funciones,</w:t>
      </w:r>
      <w:r w:rsidRPr="0086519D">
        <w:rPr>
          <w:rFonts w:ascii="Arial" w:hAnsi="Arial" w:cs="Arial"/>
          <w:sz w:val="24"/>
          <w:szCs w:val="24"/>
        </w:rPr>
        <w:t xml:space="preserve"> </w:t>
      </w:r>
      <w:r w:rsidR="0063453F" w:rsidRPr="0086519D">
        <w:rPr>
          <w:rFonts w:ascii="Arial" w:hAnsi="Arial" w:cs="Arial"/>
          <w:sz w:val="24"/>
          <w:szCs w:val="24"/>
        </w:rPr>
        <w:t xml:space="preserve">se regirá </w:t>
      </w:r>
      <w:r w:rsidR="00821EB2" w:rsidRPr="0086519D">
        <w:rPr>
          <w:rFonts w:ascii="Arial" w:hAnsi="Arial" w:cs="Arial"/>
          <w:sz w:val="24"/>
          <w:szCs w:val="24"/>
        </w:rPr>
        <w:t xml:space="preserve">bajo los </w:t>
      </w:r>
      <w:r w:rsidRPr="0086519D">
        <w:rPr>
          <w:rFonts w:ascii="Arial" w:hAnsi="Arial" w:cs="Arial"/>
          <w:sz w:val="24"/>
          <w:szCs w:val="24"/>
        </w:rPr>
        <w:t>principios de certeza, imparcialidad</w:t>
      </w:r>
      <w:r w:rsidR="00821EB2" w:rsidRPr="0086519D">
        <w:rPr>
          <w:rFonts w:ascii="Arial" w:hAnsi="Arial" w:cs="Arial"/>
          <w:sz w:val="24"/>
          <w:szCs w:val="24"/>
        </w:rPr>
        <w:t xml:space="preserve">, independencia, legalidad, máxima publicidad, </w:t>
      </w:r>
      <w:r w:rsidRPr="0086519D">
        <w:rPr>
          <w:rFonts w:ascii="Arial" w:hAnsi="Arial" w:cs="Arial"/>
          <w:sz w:val="24"/>
          <w:szCs w:val="24"/>
        </w:rPr>
        <w:t>objetividad</w:t>
      </w:r>
      <w:r w:rsidR="00821EB2" w:rsidRPr="0086519D">
        <w:rPr>
          <w:rFonts w:ascii="Arial" w:hAnsi="Arial" w:cs="Arial"/>
          <w:sz w:val="24"/>
          <w:szCs w:val="24"/>
        </w:rPr>
        <w:t xml:space="preserve"> y paridad de género</w:t>
      </w:r>
      <w:r w:rsidRPr="0086519D">
        <w:rPr>
          <w:rFonts w:ascii="Arial" w:hAnsi="Arial" w:cs="Arial"/>
          <w:sz w:val="24"/>
          <w:szCs w:val="24"/>
        </w:rPr>
        <w:t>.</w:t>
      </w:r>
      <w:r w:rsidRPr="0086519D">
        <w:rPr>
          <w:rFonts w:ascii="Arial" w:hAnsi="Arial" w:cs="Arial"/>
          <w:sz w:val="24"/>
          <w:szCs w:val="24"/>
        </w:rPr>
        <w:tab/>
      </w:r>
    </w:p>
    <w:p w:rsidR="00FF16B1" w:rsidRPr="0086519D" w:rsidRDefault="00FF16B1" w:rsidP="0086519D">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86519D" w:rsidRDefault="0007341B"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---3.- El artículo 3 fracción II de la Ley de Instituciones y Procedimientos Electorales</w:t>
      </w:r>
      <w:r w:rsidR="00FF16B1" w:rsidRPr="0086519D">
        <w:rPr>
          <w:rFonts w:ascii="Arial" w:hAnsi="Arial" w:cs="Arial"/>
          <w:sz w:val="24"/>
          <w:szCs w:val="24"/>
        </w:rPr>
        <w:t xml:space="preserve"> del</w:t>
      </w:r>
      <w:r w:rsidRPr="0086519D">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86519D">
        <w:rPr>
          <w:rFonts w:ascii="Arial" w:hAnsi="Arial" w:cs="Arial"/>
          <w:sz w:val="24"/>
          <w:szCs w:val="24"/>
        </w:rPr>
        <w:t>.</w:t>
      </w:r>
      <w:r w:rsidR="00FF16B1" w:rsidRPr="0086519D">
        <w:rPr>
          <w:rFonts w:ascii="Arial" w:hAnsi="Arial" w:cs="Arial"/>
          <w:sz w:val="24"/>
          <w:szCs w:val="24"/>
        </w:rPr>
        <w:tab/>
      </w:r>
    </w:p>
    <w:p w:rsidR="00FF16B1" w:rsidRPr="0086519D" w:rsidRDefault="00FF16B1" w:rsidP="0086519D">
      <w:pPr>
        <w:pStyle w:val="Sinespaciado"/>
        <w:tabs>
          <w:tab w:val="right" w:leader="hyphen" w:pos="9724"/>
        </w:tabs>
        <w:jc w:val="both"/>
        <w:rPr>
          <w:rFonts w:ascii="Arial" w:hAnsi="Arial" w:cs="Arial"/>
          <w:sz w:val="24"/>
          <w:szCs w:val="24"/>
        </w:rPr>
      </w:pPr>
    </w:p>
    <w:p w:rsidR="00070615" w:rsidRPr="0086519D" w:rsidRDefault="00F97774"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86519D">
        <w:rPr>
          <w:rFonts w:ascii="Arial" w:hAnsi="Arial" w:cs="Arial"/>
          <w:sz w:val="24"/>
          <w:szCs w:val="24"/>
        </w:rPr>
        <w:t>la Constitución</w:t>
      </w:r>
      <w:r w:rsidRPr="0086519D">
        <w:rPr>
          <w:rFonts w:ascii="Arial" w:hAnsi="Arial" w:cs="Arial"/>
          <w:sz w:val="24"/>
          <w:szCs w:val="24"/>
        </w:rPr>
        <w:t>,</w:t>
      </w:r>
      <w:r w:rsidR="00070615" w:rsidRPr="0086519D">
        <w:rPr>
          <w:rFonts w:ascii="Arial" w:hAnsi="Arial" w:cs="Arial"/>
          <w:sz w:val="24"/>
          <w:szCs w:val="24"/>
        </w:rPr>
        <w:t xml:space="preserve"> la Constitución Estatal, la Ley General de Instituciones y Procedimientos Electorales</w:t>
      </w:r>
      <w:r w:rsidRPr="0086519D">
        <w:rPr>
          <w:rFonts w:ascii="Arial" w:hAnsi="Arial" w:cs="Arial"/>
          <w:sz w:val="24"/>
          <w:szCs w:val="24"/>
        </w:rPr>
        <w:t>, aquellas no reservadas al Instituto Nacional Electoral, las que le sean delegadas por éste, y las que se establezcan en esa ley.</w:t>
      </w:r>
      <w:r w:rsidR="0086519D">
        <w:rPr>
          <w:rFonts w:ascii="Arial" w:hAnsi="Arial" w:cs="Arial"/>
          <w:sz w:val="24"/>
          <w:szCs w:val="24"/>
        </w:rPr>
        <w:tab/>
      </w:r>
    </w:p>
    <w:p w:rsidR="00F97774" w:rsidRPr="0086519D" w:rsidRDefault="00F97774" w:rsidP="0086519D">
      <w:pPr>
        <w:pStyle w:val="Sinespaciado"/>
        <w:tabs>
          <w:tab w:val="right" w:leader="hyphen" w:pos="9724"/>
        </w:tabs>
        <w:jc w:val="both"/>
        <w:rPr>
          <w:rFonts w:ascii="Arial" w:hAnsi="Arial" w:cs="Arial"/>
          <w:sz w:val="24"/>
          <w:szCs w:val="24"/>
        </w:rPr>
      </w:pPr>
    </w:p>
    <w:p w:rsidR="00F97774" w:rsidRPr="0086519D" w:rsidRDefault="00F97774"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---5.- De conformidad con lo dispuesto por </w:t>
      </w:r>
      <w:r w:rsidR="00F00B90" w:rsidRPr="0086519D">
        <w:rPr>
          <w:rFonts w:ascii="Arial" w:hAnsi="Arial" w:cs="Arial"/>
          <w:sz w:val="24"/>
          <w:szCs w:val="24"/>
        </w:rPr>
        <w:t>las fracciones I y II</w:t>
      </w:r>
      <w:r w:rsidR="00576C18" w:rsidRPr="0086519D">
        <w:rPr>
          <w:rFonts w:ascii="Arial" w:hAnsi="Arial" w:cs="Arial"/>
          <w:sz w:val="24"/>
          <w:szCs w:val="24"/>
        </w:rPr>
        <w:t xml:space="preserve"> d</w:t>
      </w:r>
      <w:r w:rsidRPr="0086519D">
        <w:rPr>
          <w:rFonts w:ascii="Arial" w:hAnsi="Arial" w:cs="Arial"/>
          <w:sz w:val="24"/>
          <w:szCs w:val="24"/>
        </w:rPr>
        <w:t>el artículo 146 de la Ley de Instituciones y Procedimientos Electorales del Estado de Sinaloa</w:t>
      </w:r>
      <w:r w:rsidR="00576C18" w:rsidRPr="0086519D">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86519D">
        <w:rPr>
          <w:rFonts w:ascii="Arial" w:hAnsi="Arial" w:cs="Arial"/>
          <w:sz w:val="24"/>
          <w:szCs w:val="24"/>
        </w:rPr>
        <w:t xml:space="preserve"> dictar normas y previsiones destinadas a hacer efectivas las disposiciones de esa Ley</w:t>
      </w:r>
      <w:r w:rsidR="00576C18" w:rsidRPr="0086519D">
        <w:rPr>
          <w:rFonts w:ascii="Arial" w:hAnsi="Arial" w:cs="Arial"/>
          <w:sz w:val="24"/>
          <w:szCs w:val="24"/>
        </w:rPr>
        <w:t>.</w:t>
      </w:r>
      <w:r w:rsidR="0086519D">
        <w:rPr>
          <w:rFonts w:ascii="Arial" w:hAnsi="Arial" w:cs="Arial"/>
          <w:sz w:val="24"/>
          <w:szCs w:val="24"/>
        </w:rPr>
        <w:tab/>
      </w:r>
    </w:p>
    <w:p w:rsidR="00070615" w:rsidRPr="0086519D" w:rsidRDefault="00070615" w:rsidP="0086519D">
      <w:pPr>
        <w:pStyle w:val="Sinespaciado"/>
        <w:tabs>
          <w:tab w:val="right" w:leader="hyphen" w:pos="9724"/>
        </w:tabs>
        <w:jc w:val="both"/>
        <w:rPr>
          <w:rFonts w:ascii="Arial" w:hAnsi="Arial" w:cs="Arial"/>
          <w:sz w:val="24"/>
          <w:szCs w:val="24"/>
        </w:rPr>
      </w:pPr>
    </w:p>
    <w:p w:rsidR="00D33694" w:rsidRPr="0086519D" w:rsidRDefault="00D33694"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86519D">
        <w:rPr>
          <w:rFonts w:ascii="Arial" w:hAnsi="Arial" w:cs="Arial"/>
          <w:sz w:val="24"/>
          <w:szCs w:val="24"/>
        </w:rPr>
        <w:tab/>
      </w:r>
    </w:p>
    <w:p w:rsidR="0010351E" w:rsidRPr="0086519D" w:rsidRDefault="0010351E" w:rsidP="0086519D">
      <w:pPr>
        <w:pStyle w:val="Sinespaciado"/>
        <w:tabs>
          <w:tab w:val="right" w:leader="hyphen" w:pos="9724"/>
        </w:tabs>
        <w:jc w:val="both"/>
        <w:rPr>
          <w:rFonts w:ascii="Arial" w:hAnsi="Arial" w:cs="Arial"/>
          <w:sz w:val="24"/>
          <w:szCs w:val="24"/>
        </w:rPr>
      </w:pPr>
    </w:p>
    <w:p w:rsidR="00983999" w:rsidRPr="0086519D" w:rsidRDefault="00983999"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86519D">
        <w:rPr>
          <w:rFonts w:ascii="Arial" w:hAnsi="Arial" w:cs="Arial"/>
          <w:sz w:val="24"/>
          <w:szCs w:val="24"/>
        </w:rPr>
        <w:tab/>
      </w:r>
    </w:p>
    <w:p w:rsidR="00983999" w:rsidRPr="0086519D" w:rsidRDefault="00983999" w:rsidP="0086519D">
      <w:pPr>
        <w:pStyle w:val="Sinespaciado"/>
        <w:tabs>
          <w:tab w:val="right" w:leader="hyphen" w:pos="9724"/>
        </w:tabs>
        <w:jc w:val="both"/>
        <w:rPr>
          <w:rFonts w:ascii="Arial" w:hAnsi="Arial" w:cs="Arial"/>
          <w:sz w:val="24"/>
          <w:szCs w:val="24"/>
        </w:rPr>
      </w:pPr>
    </w:p>
    <w:p w:rsidR="00983999" w:rsidRPr="0086519D" w:rsidRDefault="00983999"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---8.-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86519D">
        <w:rPr>
          <w:rFonts w:ascii="Arial" w:hAnsi="Arial" w:cs="Arial"/>
          <w:sz w:val="24"/>
          <w:szCs w:val="24"/>
        </w:rPr>
        <w:tab/>
      </w:r>
    </w:p>
    <w:p w:rsidR="00983999" w:rsidRPr="0086519D" w:rsidRDefault="00983999" w:rsidP="0086519D">
      <w:pPr>
        <w:pStyle w:val="Sinespaciado"/>
        <w:tabs>
          <w:tab w:val="right" w:leader="hyphen" w:pos="9724"/>
        </w:tabs>
        <w:jc w:val="both"/>
        <w:rPr>
          <w:rFonts w:ascii="Arial" w:hAnsi="Arial" w:cs="Arial"/>
          <w:sz w:val="24"/>
          <w:szCs w:val="24"/>
        </w:rPr>
      </w:pPr>
    </w:p>
    <w:p w:rsidR="00983999" w:rsidRPr="0086519D" w:rsidRDefault="00983999"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---9.-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86519D">
        <w:rPr>
          <w:rFonts w:ascii="Arial" w:hAnsi="Arial" w:cs="Arial"/>
          <w:sz w:val="24"/>
          <w:szCs w:val="24"/>
        </w:rPr>
        <w:tab/>
      </w:r>
    </w:p>
    <w:p w:rsidR="00983999" w:rsidRPr="0086519D" w:rsidRDefault="00983999" w:rsidP="0086519D">
      <w:pPr>
        <w:pStyle w:val="Sinespaciado"/>
        <w:tabs>
          <w:tab w:val="right" w:leader="hyphen" w:pos="9724"/>
        </w:tabs>
        <w:jc w:val="both"/>
        <w:rPr>
          <w:rFonts w:ascii="Arial" w:hAnsi="Arial" w:cs="Arial"/>
          <w:sz w:val="24"/>
          <w:szCs w:val="24"/>
        </w:rPr>
      </w:pPr>
    </w:p>
    <w:p w:rsidR="00983999" w:rsidRPr="0086519D" w:rsidRDefault="00983999"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86519D">
        <w:rPr>
          <w:rFonts w:ascii="Arial" w:hAnsi="Arial" w:cs="Arial"/>
          <w:sz w:val="24"/>
          <w:szCs w:val="24"/>
        </w:rPr>
        <w:tab/>
      </w:r>
    </w:p>
    <w:p w:rsidR="00983999" w:rsidRPr="0086519D" w:rsidRDefault="00983999" w:rsidP="0086519D">
      <w:pPr>
        <w:pStyle w:val="Sinespaciado"/>
        <w:tabs>
          <w:tab w:val="right" w:leader="hyphen" w:pos="9724"/>
        </w:tabs>
        <w:jc w:val="both"/>
        <w:rPr>
          <w:rFonts w:ascii="Arial" w:hAnsi="Arial" w:cs="Arial"/>
          <w:sz w:val="24"/>
          <w:szCs w:val="24"/>
        </w:rPr>
      </w:pPr>
    </w:p>
    <w:p w:rsidR="00B36A26" w:rsidRPr="0086519D" w:rsidRDefault="00FA3CA0"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 xml:space="preserve">---11.- </w:t>
      </w:r>
      <w:r w:rsidR="00B624F3" w:rsidRPr="0086519D">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w:t>
      </w:r>
      <w:r w:rsidR="0084715F" w:rsidRPr="0086519D">
        <w:rPr>
          <w:rFonts w:ascii="Arial" w:hAnsi="Arial" w:cs="Arial"/>
          <w:sz w:val="24"/>
          <w:szCs w:val="24"/>
        </w:rPr>
        <w:t>.</w:t>
      </w:r>
      <w:r w:rsidR="0086519D">
        <w:rPr>
          <w:rFonts w:ascii="Arial" w:hAnsi="Arial" w:cs="Arial"/>
          <w:sz w:val="24"/>
          <w:szCs w:val="24"/>
        </w:rPr>
        <w:tab/>
      </w:r>
    </w:p>
    <w:p w:rsidR="00AA0A45" w:rsidRPr="0086519D" w:rsidRDefault="00AA0A45" w:rsidP="0086519D">
      <w:pPr>
        <w:pStyle w:val="Sinespaciado"/>
        <w:tabs>
          <w:tab w:val="right" w:leader="hyphen" w:pos="9724"/>
        </w:tabs>
        <w:jc w:val="both"/>
        <w:rPr>
          <w:rFonts w:ascii="Arial" w:hAnsi="Arial" w:cs="Arial"/>
          <w:sz w:val="24"/>
          <w:szCs w:val="24"/>
        </w:rPr>
      </w:pPr>
    </w:p>
    <w:p w:rsidR="00AA0A45" w:rsidRPr="0086519D" w:rsidRDefault="00AA0A45" w:rsidP="0086519D">
      <w:pPr>
        <w:pStyle w:val="Sinespaciado"/>
        <w:tabs>
          <w:tab w:val="right" w:leader="hyphen" w:pos="9724"/>
        </w:tabs>
        <w:jc w:val="both"/>
        <w:rPr>
          <w:rFonts w:ascii="Arial" w:hAnsi="Arial" w:cs="Arial"/>
          <w:sz w:val="24"/>
          <w:szCs w:val="24"/>
        </w:rPr>
      </w:pPr>
      <w:r w:rsidRPr="0086519D">
        <w:rPr>
          <w:rFonts w:ascii="Arial" w:hAnsi="Arial" w:cs="Arial"/>
          <w:sz w:val="24"/>
          <w:szCs w:val="24"/>
        </w:rPr>
        <w:t>---12.- Como ya quedó asentado en los resultandos</w:t>
      </w:r>
      <w:r w:rsidR="00B61FC3" w:rsidRPr="0086519D">
        <w:rPr>
          <w:rFonts w:ascii="Arial" w:hAnsi="Arial" w:cs="Arial"/>
          <w:sz w:val="24"/>
          <w:szCs w:val="24"/>
        </w:rPr>
        <w:t xml:space="preserve"> XII y XIII del presente acuerdo, se han formalizado solicitudes a este Consejo General por parte del Partido Revolucionario Institucional, y de la candidata propietaria a Diputada Local por el Partido Acción Nacional, Ruth Yenifer Cruz Castro, en el sentido de que se incluya el sobrenombre en las boletas electorales en el presente proceso electoral local.</w:t>
      </w:r>
      <w:r w:rsidR="0086519D">
        <w:rPr>
          <w:rFonts w:ascii="Arial" w:hAnsi="Arial" w:cs="Arial"/>
          <w:sz w:val="24"/>
          <w:szCs w:val="24"/>
        </w:rPr>
        <w:tab/>
      </w:r>
    </w:p>
    <w:p w:rsidR="0084715F" w:rsidRPr="0086519D" w:rsidRDefault="0084715F" w:rsidP="0084715F">
      <w:pPr>
        <w:pStyle w:val="Sinespaciado"/>
        <w:tabs>
          <w:tab w:val="right" w:leader="hyphen" w:pos="9781"/>
        </w:tabs>
        <w:jc w:val="both"/>
        <w:rPr>
          <w:rFonts w:ascii="Arial" w:hAnsi="Arial" w:cs="Arial"/>
          <w:sz w:val="24"/>
          <w:szCs w:val="24"/>
        </w:rPr>
      </w:pPr>
    </w:p>
    <w:p w:rsidR="00542ED2" w:rsidRPr="0086519D" w:rsidRDefault="00C458E2" w:rsidP="0010351E">
      <w:pPr>
        <w:pStyle w:val="Sinespaciado"/>
        <w:tabs>
          <w:tab w:val="right" w:leader="hyphen" w:pos="9781"/>
        </w:tabs>
        <w:jc w:val="both"/>
        <w:rPr>
          <w:rFonts w:ascii="Arial" w:hAnsi="Arial" w:cs="Arial"/>
          <w:sz w:val="24"/>
          <w:szCs w:val="24"/>
        </w:rPr>
      </w:pPr>
      <w:r w:rsidRPr="0086519D">
        <w:rPr>
          <w:rFonts w:ascii="Arial" w:hAnsi="Arial" w:cs="Arial"/>
          <w:sz w:val="24"/>
          <w:szCs w:val="24"/>
        </w:rPr>
        <w:t>---13</w:t>
      </w:r>
      <w:r w:rsidR="00296038" w:rsidRPr="0086519D">
        <w:rPr>
          <w:rFonts w:ascii="Arial" w:hAnsi="Arial" w:cs="Arial"/>
          <w:sz w:val="24"/>
          <w:szCs w:val="24"/>
        </w:rPr>
        <w:t xml:space="preserve">.- </w:t>
      </w:r>
      <w:r w:rsidR="00542ED2" w:rsidRPr="0086519D">
        <w:rPr>
          <w:rFonts w:ascii="Arial" w:hAnsi="Arial" w:cs="Arial"/>
          <w:sz w:val="24"/>
          <w:szCs w:val="24"/>
        </w:rPr>
        <w:t>E</w:t>
      </w:r>
      <w:r w:rsidR="00B61FC3" w:rsidRPr="0086519D">
        <w:rPr>
          <w:rFonts w:ascii="Arial" w:hAnsi="Arial" w:cs="Arial"/>
          <w:sz w:val="24"/>
          <w:szCs w:val="24"/>
        </w:rPr>
        <w:t>n relación con las solicitudes mencionadas, con antelación, e</w:t>
      </w:r>
      <w:r w:rsidR="00542ED2" w:rsidRPr="0086519D">
        <w:rPr>
          <w:rFonts w:ascii="Arial" w:hAnsi="Arial" w:cs="Arial"/>
          <w:sz w:val="24"/>
          <w:szCs w:val="24"/>
        </w:rPr>
        <w:t xml:space="preserve">l artículo </w:t>
      </w:r>
      <w:r w:rsidR="00AA0A45" w:rsidRPr="0086519D">
        <w:rPr>
          <w:rFonts w:ascii="Arial" w:hAnsi="Arial" w:cs="Arial"/>
          <w:sz w:val="24"/>
          <w:szCs w:val="24"/>
        </w:rPr>
        <w:t xml:space="preserve">204 </w:t>
      </w:r>
      <w:r w:rsidR="00542ED2" w:rsidRPr="0086519D">
        <w:rPr>
          <w:rFonts w:ascii="Arial" w:hAnsi="Arial" w:cs="Arial"/>
          <w:sz w:val="24"/>
          <w:szCs w:val="24"/>
        </w:rPr>
        <w:t>de la Ley de Instituciones y Procedimientos Electorales del Estado de Sinaloa, establece de manera textual lo siguiente:</w:t>
      </w:r>
    </w:p>
    <w:p w:rsidR="00542ED2" w:rsidRPr="0086519D" w:rsidRDefault="00542ED2" w:rsidP="0010351E">
      <w:pPr>
        <w:pStyle w:val="Sinespaciado"/>
        <w:tabs>
          <w:tab w:val="right" w:leader="hyphen" w:pos="9781"/>
        </w:tabs>
        <w:jc w:val="both"/>
        <w:rPr>
          <w:rFonts w:ascii="Arial" w:hAnsi="Arial" w:cs="Arial"/>
          <w:sz w:val="24"/>
          <w:szCs w:val="24"/>
        </w:rPr>
      </w:pPr>
    </w:p>
    <w:tbl>
      <w:tblPr>
        <w:tblW w:w="5000" w:type="pct"/>
        <w:tblLook w:val="04A0" w:firstRow="1" w:lastRow="0" w:firstColumn="1" w:lastColumn="0" w:noHBand="0" w:noVBand="1"/>
      </w:tblPr>
      <w:tblGrid>
        <w:gridCol w:w="9997"/>
      </w:tblGrid>
      <w:tr w:rsidR="0086519D" w:rsidRPr="0086519D" w:rsidTr="00915125">
        <w:tc>
          <w:tcPr>
            <w:tcW w:w="5000" w:type="pct"/>
            <w:shd w:val="clear" w:color="auto" w:fill="auto"/>
          </w:tcPr>
          <w:p w:rsidR="00542ED2" w:rsidRPr="0086519D" w:rsidRDefault="00AA0A45" w:rsidP="00915125">
            <w:pPr>
              <w:spacing w:after="0" w:line="240" w:lineRule="auto"/>
              <w:jc w:val="both"/>
              <w:rPr>
                <w:rFonts w:ascii="Arial" w:hAnsi="Arial" w:cs="Arial"/>
              </w:rPr>
            </w:pPr>
            <w:r w:rsidRPr="0086519D">
              <w:rPr>
                <w:rFonts w:ascii="Arial" w:hAnsi="Arial" w:cs="Arial"/>
                <w:b/>
              </w:rPr>
              <w:t>“</w:t>
            </w:r>
            <w:r w:rsidR="00542ED2" w:rsidRPr="0086519D">
              <w:rPr>
                <w:rFonts w:ascii="Arial" w:hAnsi="Arial" w:cs="Arial"/>
              </w:rPr>
              <w:t>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542ED2" w:rsidRPr="0086519D" w:rsidRDefault="00542ED2" w:rsidP="00915125">
            <w:pPr>
              <w:spacing w:after="0" w:line="240" w:lineRule="auto"/>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 xml:space="preserve">Los nombres y apellidos de los candidatos, y en caso de que fueren autorizados, los </w:t>
            </w:r>
            <w:r w:rsidRPr="0086519D">
              <w:rPr>
                <w:rFonts w:ascii="Arial" w:hAnsi="Arial" w:cs="Arial"/>
              </w:rPr>
              <w:lastRenderedPageBreak/>
              <w:t>apodos;</w:t>
            </w:r>
          </w:p>
          <w:p w:rsidR="00542ED2" w:rsidRPr="0086519D" w:rsidRDefault="00542ED2" w:rsidP="00915125">
            <w:pPr>
              <w:tabs>
                <w:tab w:val="left" w:pos="897"/>
              </w:tabs>
              <w:spacing w:after="0" w:line="240" w:lineRule="auto"/>
              <w:ind w:left="885" w:hanging="885"/>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El color o combinación de colores y emblema que cada partido político o candidatos independientes tenga registrados, conforme a su antigüedad;</w:t>
            </w:r>
          </w:p>
          <w:p w:rsidR="00542ED2" w:rsidRPr="0086519D" w:rsidRDefault="00542ED2" w:rsidP="00915125">
            <w:pPr>
              <w:tabs>
                <w:tab w:val="left" w:pos="897"/>
              </w:tabs>
              <w:spacing w:after="0" w:line="240" w:lineRule="auto"/>
              <w:ind w:left="885" w:hanging="885"/>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Cargo para el que se postula a los candidatos;</w:t>
            </w:r>
          </w:p>
          <w:p w:rsidR="00542ED2" w:rsidRPr="0086519D" w:rsidRDefault="00542ED2" w:rsidP="00915125">
            <w:pPr>
              <w:tabs>
                <w:tab w:val="left" w:pos="897"/>
              </w:tabs>
              <w:spacing w:after="0" w:line="240" w:lineRule="auto"/>
              <w:ind w:left="885" w:hanging="885"/>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Espacio en blanco para anotar los nombres de los candidatos no registrados;</w:t>
            </w:r>
          </w:p>
          <w:p w:rsidR="00542ED2" w:rsidRPr="0086519D" w:rsidRDefault="00542ED2" w:rsidP="00915125">
            <w:pPr>
              <w:tabs>
                <w:tab w:val="left" w:pos="897"/>
              </w:tabs>
              <w:spacing w:after="0" w:line="240" w:lineRule="auto"/>
              <w:ind w:left="885" w:hanging="885"/>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El nombre del Estado, Distrito, Municipio; y,</w:t>
            </w:r>
          </w:p>
          <w:p w:rsidR="00542ED2" w:rsidRPr="0086519D" w:rsidRDefault="00542ED2" w:rsidP="00915125">
            <w:pPr>
              <w:tabs>
                <w:tab w:val="left" w:pos="897"/>
              </w:tabs>
              <w:spacing w:after="0" w:line="240" w:lineRule="auto"/>
              <w:ind w:left="885" w:hanging="885"/>
              <w:jc w:val="both"/>
              <w:rPr>
                <w:rFonts w:ascii="Arial" w:hAnsi="Arial" w:cs="Arial"/>
              </w:rPr>
            </w:pPr>
          </w:p>
          <w:p w:rsidR="00542ED2" w:rsidRPr="0086519D" w:rsidRDefault="00542ED2" w:rsidP="00542ED2">
            <w:pPr>
              <w:numPr>
                <w:ilvl w:val="0"/>
                <w:numId w:val="11"/>
              </w:numPr>
              <w:tabs>
                <w:tab w:val="left" w:pos="897"/>
              </w:tabs>
              <w:spacing w:after="0" w:line="240" w:lineRule="auto"/>
              <w:ind w:left="885" w:hanging="885"/>
              <w:jc w:val="both"/>
              <w:rPr>
                <w:rFonts w:ascii="Arial" w:hAnsi="Arial" w:cs="Arial"/>
              </w:rPr>
            </w:pPr>
            <w:r w:rsidRPr="0086519D">
              <w:rPr>
                <w:rFonts w:ascii="Arial" w:hAnsi="Arial" w:cs="Arial"/>
              </w:rPr>
              <w:t>Las firmas impresas del Presidente y Secretario del Consejo General.</w:t>
            </w:r>
          </w:p>
          <w:p w:rsidR="00542ED2" w:rsidRPr="0086519D" w:rsidRDefault="00542ED2" w:rsidP="00915125">
            <w:pPr>
              <w:spacing w:after="0" w:line="240" w:lineRule="auto"/>
              <w:jc w:val="both"/>
              <w:rPr>
                <w:rFonts w:ascii="Arial" w:hAnsi="Arial" w:cs="Arial"/>
              </w:rPr>
            </w:pPr>
          </w:p>
          <w:p w:rsidR="00542ED2" w:rsidRPr="0086519D" w:rsidRDefault="00542ED2" w:rsidP="00915125">
            <w:pPr>
              <w:spacing w:after="0" w:line="240" w:lineRule="auto"/>
              <w:jc w:val="both"/>
              <w:rPr>
                <w:rFonts w:ascii="Arial" w:hAnsi="Arial" w:cs="Arial"/>
              </w:rPr>
            </w:pPr>
            <w:r w:rsidRPr="0086519D">
              <w:rPr>
                <w:rFonts w:ascii="Arial" w:hAnsi="Arial" w:cs="Arial"/>
              </w:rPr>
              <w:t>Las boletas estarán adheridas a un talón con folio, del cual serán desprendibles. La información que contendrá ese talón será a la que hace referencia la fracción V de este artículo</w:t>
            </w:r>
            <w:r w:rsidR="00AA0A45" w:rsidRPr="0086519D">
              <w:rPr>
                <w:rFonts w:ascii="Arial" w:hAnsi="Arial" w:cs="Arial"/>
              </w:rPr>
              <w:t>”</w:t>
            </w:r>
            <w:r w:rsidRPr="0086519D">
              <w:rPr>
                <w:rFonts w:ascii="Arial" w:hAnsi="Arial" w:cs="Arial"/>
              </w:rPr>
              <w:t xml:space="preserve">. </w:t>
            </w:r>
          </w:p>
        </w:tc>
      </w:tr>
      <w:tr w:rsidR="00542ED2" w:rsidRPr="0086519D" w:rsidTr="00915125">
        <w:tc>
          <w:tcPr>
            <w:tcW w:w="5000" w:type="pct"/>
            <w:shd w:val="clear" w:color="auto" w:fill="auto"/>
          </w:tcPr>
          <w:p w:rsidR="00542ED2" w:rsidRPr="0086519D" w:rsidRDefault="00542ED2" w:rsidP="00915125">
            <w:pPr>
              <w:spacing w:after="0" w:line="240" w:lineRule="auto"/>
              <w:jc w:val="both"/>
              <w:rPr>
                <w:rFonts w:ascii="Arial" w:hAnsi="Arial" w:cs="Arial"/>
              </w:rPr>
            </w:pPr>
          </w:p>
        </w:tc>
      </w:tr>
    </w:tbl>
    <w:p w:rsidR="00542ED2" w:rsidRPr="0086519D" w:rsidRDefault="00C458E2" w:rsidP="0010351E">
      <w:pPr>
        <w:pStyle w:val="Sinespaciado"/>
        <w:tabs>
          <w:tab w:val="right" w:leader="hyphen" w:pos="9781"/>
        </w:tabs>
        <w:jc w:val="both"/>
        <w:rPr>
          <w:rFonts w:ascii="Arial" w:hAnsi="Arial" w:cs="Arial"/>
          <w:sz w:val="24"/>
          <w:szCs w:val="24"/>
        </w:rPr>
      </w:pPr>
      <w:r w:rsidRPr="0086519D">
        <w:rPr>
          <w:rFonts w:ascii="Arial" w:hAnsi="Arial" w:cs="Arial"/>
          <w:sz w:val="24"/>
          <w:szCs w:val="24"/>
        </w:rPr>
        <w:t>---14</w:t>
      </w:r>
      <w:r w:rsidR="008210B5" w:rsidRPr="0086519D">
        <w:rPr>
          <w:rFonts w:ascii="Arial" w:hAnsi="Arial" w:cs="Arial"/>
          <w:sz w:val="24"/>
          <w:szCs w:val="24"/>
        </w:rPr>
        <w:t>.- Al respecto, la Sala Superior del Tribunal Electoral del Poder Judicial de la Federación</w:t>
      </w:r>
      <w:r w:rsidR="0018124B" w:rsidRPr="0086519D">
        <w:rPr>
          <w:rFonts w:ascii="Arial" w:hAnsi="Arial" w:cs="Arial"/>
          <w:sz w:val="24"/>
          <w:szCs w:val="24"/>
        </w:rPr>
        <w:t>, ha sentado Jurisprudencia en la que se establece que, en aras de contribuir a la plena identificaci</w:t>
      </w:r>
      <w:r w:rsidR="00FB7A94" w:rsidRPr="0086519D">
        <w:rPr>
          <w:rFonts w:ascii="Arial" w:hAnsi="Arial" w:cs="Arial"/>
          <w:sz w:val="24"/>
          <w:szCs w:val="24"/>
        </w:rPr>
        <w:t xml:space="preserve">ón de las y los candidatos, por parte del electorado, se debe permitir adicionar el sobrenombre, </w:t>
      </w:r>
      <w:r w:rsidR="008F03AD" w:rsidRPr="0086519D">
        <w:rPr>
          <w:rFonts w:ascii="Arial" w:hAnsi="Arial" w:cs="Arial"/>
          <w:sz w:val="24"/>
          <w:szCs w:val="24"/>
        </w:rPr>
        <w:t>cuidando en todo caso, que se trate de expresiones razonables y pertinentes que no constituyan propaganda electoral, no confundan al electorado</w:t>
      </w:r>
      <w:r w:rsidR="00D2256A" w:rsidRPr="0086519D">
        <w:rPr>
          <w:rFonts w:ascii="Arial" w:hAnsi="Arial" w:cs="Arial"/>
          <w:sz w:val="24"/>
          <w:szCs w:val="24"/>
        </w:rPr>
        <w:t>, ni contravengan los principios rectores en materia electoral, como se puede observar a continuación:</w:t>
      </w:r>
    </w:p>
    <w:p w:rsidR="00884EC0" w:rsidRPr="0086519D" w:rsidRDefault="00884EC0" w:rsidP="00884EC0">
      <w:pPr>
        <w:spacing w:line="320" w:lineRule="atLeast"/>
        <w:ind w:left="4896"/>
        <w:rPr>
          <w:rFonts w:ascii="Helvetica" w:hAnsi="Helvetica" w:cs="Helvetica"/>
          <w:b/>
          <w:bCs/>
        </w:rPr>
      </w:pP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Partido Nueva Alianza</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VS</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Consejo General del Instituto Federal Electoral</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Jurisprudencia 10/2013</w:t>
      </w:r>
    </w:p>
    <w:p w:rsidR="00884EC0" w:rsidRPr="0086519D" w:rsidRDefault="00884EC0" w:rsidP="00884EC0">
      <w:pPr>
        <w:jc w:val="both"/>
        <w:rPr>
          <w:rFonts w:ascii="Helvetica" w:hAnsi="Helvetica" w:cs="Helvetica"/>
        </w:rPr>
      </w:pPr>
      <w:r w:rsidRPr="0086519D">
        <w:rPr>
          <w:rFonts w:ascii="Helvetica" w:hAnsi="Helvetica" w:cs="Helvetica"/>
          <w:b/>
          <w:bCs/>
        </w:rPr>
        <w:t xml:space="preserve">BOLETA ELECTORAL. ESTÁ PERMITIDO ADICIONAR EL SOBRENOMBRE DEL CANDIDATO PARA IDENTIFICARLO (LEGISLACIÓN FEDERAL Y SIMILARES).- </w:t>
      </w:r>
      <w:r w:rsidRPr="0086519D">
        <w:rPr>
          <w:rFonts w:ascii="Helvetica" w:hAnsi="Helvetica" w:cs="Helvetica"/>
        </w:rPr>
        <w:t>De la interpretación sistemática de los artículos 35, fracciones I y II, 41 de la Constitución Política de los Estados Unidos Mexicanos y 252 del Código Federal de Instituciones y Procedimientos Electorales, se advierte que la autoridad administrativa electoral aprobará el modelo de boleta que se utilizará en una elección, con las medidas de certeza que estime pertinentes y que las boletas electorales deben contener, entre otros, apellido paterno, materno y nombre completo del candidato o candidatos, para permitir su plena identificación por parte del elector. No obstante, la legislación no prohíbe o restringe que en la boleta figuren elementos adicionales como el sobrenombre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candidatos, por parte del electorado.</w:t>
      </w:r>
    </w:p>
    <w:p w:rsidR="00884EC0" w:rsidRPr="0086519D" w:rsidRDefault="00884EC0" w:rsidP="00884EC0">
      <w:pPr>
        <w:rPr>
          <w:rFonts w:ascii="Helvetica" w:hAnsi="Helvetica" w:cs="Helvetica"/>
          <w:b/>
          <w:bCs/>
        </w:rPr>
      </w:pPr>
    </w:p>
    <w:p w:rsidR="00884EC0" w:rsidRPr="0086519D" w:rsidRDefault="00884EC0" w:rsidP="00884EC0">
      <w:pPr>
        <w:rPr>
          <w:rFonts w:ascii="Helvetica" w:hAnsi="Helvetica" w:cs="Helvetica"/>
        </w:rPr>
      </w:pPr>
      <w:r w:rsidRPr="0086519D">
        <w:rPr>
          <w:rFonts w:ascii="Helvetica" w:hAnsi="Helvetica" w:cs="Helvetica"/>
          <w:b/>
          <w:bCs/>
        </w:rPr>
        <w:t>Quinta Época:</w:t>
      </w:r>
    </w:p>
    <w:p w:rsidR="00884EC0" w:rsidRPr="0086519D" w:rsidRDefault="00884EC0" w:rsidP="00884EC0">
      <w:pPr>
        <w:jc w:val="both"/>
        <w:rPr>
          <w:rFonts w:ascii="Helvetica" w:hAnsi="Helvetica" w:cs="Helvetica"/>
        </w:rPr>
      </w:pPr>
      <w:r w:rsidRPr="0086519D">
        <w:rPr>
          <w:rFonts w:ascii="Helvetica" w:hAnsi="Helvetica" w:cs="Helvetica"/>
        </w:rPr>
        <w:t xml:space="preserve">Recurso de apelación. </w:t>
      </w:r>
      <w:hyperlink r:id="rId8" w:history="1">
        <w:r w:rsidRPr="0086519D">
          <w:rPr>
            <w:rFonts w:ascii="Helvetica" w:hAnsi="Helvetica" w:cs="Helvetica"/>
          </w:rPr>
          <w:t xml:space="preserve">SUP-RAP-188/2012 </w:t>
        </w:r>
      </w:hyperlink>
      <w:r w:rsidRPr="0086519D">
        <w:rPr>
          <w:rFonts w:ascii="Helvetica" w:hAnsi="Helvetica" w:cs="Helvetica"/>
        </w:rPr>
        <w:t>.—Actor: Partido Nueva Alianza.—Autoridad responsable: Consejo General del Instituto Federal Electoral.—9 de mayo de 2012.—Unanimidad de cinco votos.—Ponente: María del Carmen Alanis Figueroa.—Secretario: Carlos Vargas Baca.</w:t>
      </w:r>
    </w:p>
    <w:p w:rsidR="00884EC0" w:rsidRPr="0086519D" w:rsidRDefault="00884EC0" w:rsidP="00884EC0">
      <w:pPr>
        <w:jc w:val="both"/>
        <w:rPr>
          <w:rFonts w:ascii="Helvetica" w:hAnsi="Helvetica" w:cs="Helvetica"/>
        </w:rPr>
      </w:pPr>
      <w:r w:rsidRPr="0086519D">
        <w:rPr>
          <w:rFonts w:ascii="Helvetica" w:hAnsi="Helvetica" w:cs="Helvetica"/>
        </w:rPr>
        <w:t xml:space="preserve">Recurso de apelación. </w:t>
      </w:r>
      <w:hyperlink r:id="rId9" w:history="1">
        <w:r w:rsidRPr="0086519D">
          <w:rPr>
            <w:rFonts w:ascii="Helvetica" w:hAnsi="Helvetica" w:cs="Helvetica"/>
          </w:rPr>
          <w:t xml:space="preserve">SUP-RAP-232/2012 </w:t>
        </w:r>
      </w:hyperlink>
      <w:r w:rsidRPr="0086519D">
        <w:rPr>
          <w:rFonts w:ascii="Helvetica" w:hAnsi="Helvetica" w:cs="Helvetica"/>
        </w:rPr>
        <w:t>.—Actor: Nueva Alianza.—Autoridad responsable: Consejo General del Instituto Federal Electoral.—23 de mayo de 2012.—Unanimidad de votos.—Ponente: Pedro Esteban Penagos López.—Secretario: Víctor Manuel Rosas Leal.</w:t>
      </w:r>
    </w:p>
    <w:p w:rsidR="00884EC0" w:rsidRPr="0086519D" w:rsidRDefault="00884EC0" w:rsidP="00884EC0">
      <w:pPr>
        <w:jc w:val="both"/>
        <w:rPr>
          <w:rFonts w:ascii="Helvetica" w:hAnsi="Helvetica" w:cs="Helvetica"/>
        </w:rPr>
      </w:pPr>
      <w:r w:rsidRPr="0086519D">
        <w:rPr>
          <w:rFonts w:ascii="Helvetica" w:hAnsi="Helvetica" w:cs="Helvetica"/>
        </w:rPr>
        <w:t xml:space="preserve">Juicio para la protección de los derechos político-electorales del ciudadano. </w:t>
      </w:r>
      <w:hyperlink r:id="rId10" w:history="1">
        <w:r w:rsidRPr="0086519D">
          <w:rPr>
            <w:rFonts w:ascii="Helvetica" w:hAnsi="Helvetica" w:cs="Helvetica"/>
          </w:rPr>
          <w:t xml:space="preserve">SUP-JDC-911/2013 </w:t>
        </w:r>
      </w:hyperlink>
      <w:r w:rsidRPr="0086519D">
        <w:rPr>
          <w:rFonts w:ascii="Helvetica" w:hAnsi="Helvetica" w:cs="Helvetica"/>
        </w:rPr>
        <w:t>.—Actor: Francisco Arturo Vega de Lamadrid.—Autoridad responsable: Consejo General del Instituto Electoral y de Participación Ciudadana del Estado de Baja California.—15 de mayo de 2013.—Unanimidad de cinco votos.—Ponente: Manuel González Oropeza.—Secretarios: Carmelo Maldonado Hernández, Edson Alfonso Aguilar Curiel y Javier Aldana Gómez.</w:t>
      </w:r>
    </w:p>
    <w:p w:rsidR="00884EC0" w:rsidRPr="0086519D" w:rsidRDefault="00884EC0" w:rsidP="00884EC0">
      <w:pPr>
        <w:rPr>
          <w:rFonts w:ascii="Helvetica" w:hAnsi="Helvetica" w:cs="Helvetica"/>
          <w:b/>
          <w:bCs/>
        </w:rPr>
      </w:pPr>
      <w:r w:rsidRPr="0086519D">
        <w:rPr>
          <w:rFonts w:ascii="Helvetica" w:hAnsi="Helvetica" w:cs="Helvetica"/>
          <w:b/>
          <w:bCs/>
        </w:rPr>
        <w:t>La Sala Superior en sesión pública celebrada el treinta de julio de dos mil trece, aprobó por unanimidad de cinco votos la jurisprudencia que antecede y la declaró formalmente obligatoria.</w:t>
      </w:r>
    </w:p>
    <w:p w:rsidR="00884EC0" w:rsidRPr="0086519D" w:rsidRDefault="00884EC0" w:rsidP="00884EC0">
      <w:pPr>
        <w:rPr>
          <w:rFonts w:ascii="Helvetica" w:hAnsi="Helvetica" w:cs="Helvetica"/>
          <w:b/>
          <w:bCs/>
        </w:rPr>
      </w:pPr>
      <w:r w:rsidRPr="0086519D">
        <w:rPr>
          <w:rFonts w:ascii="Helvetica" w:hAnsi="Helvetica" w:cs="Helvetica"/>
          <w:b/>
          <w:bCs/>
        </w:rPr>
        <w:t>Gaceta de Jurisprudencia y Tesis en materia electoral, Tribunal Electoral del Poder Judicial de la Federación, Año 6, Número 13, 2013, páginas 13 y 14.</w:t>
      </w:r>
    </w:p>
    <w:p w:rsidR="00D075FE" w:rsidRPr="0086519D" w:rsidRDefault="00D075FE" w:rsidP="00D075FE">
      <w:pPr>
        <w:pStyle w:val="Sinespaciado"/>
        <w:tabs>
          <w:tab w:val="right" w:leader="hyphen" w:pos="9781"/>
        </w:tabs>
        <w:jc w:val="both"/>
        <w:rPr>
          <w:rFonts w:ascii="Arial" w:hAnsi="Arial" w:cs="Arial"/>
          <w:sz w:val="24"/>
          <w:szCs w:val="24"/>
        </w:rPr>
      </w:pPr>
      <w:r w:rsidRPr="0086519D">
        <w:rPr>
          <w:rFonts w:ascii="Arial" w:hAnsi="Arial" w:cs="Arial"/>
          <w:sz w:val="24"/>
          <w:szCs w:val="24"/>
        </w:rPr>
        <w:t xml:space="preserve">De </w:t>
      </w:r>
      <w:r w:rsidR="005D49E2" w:rsidRPr="0086519D">
        <w:rPr>
          <w:rFonts w:ascii="Arial" w:hAnsi="Arial" w:cs="Arial"/>
          <w:sz w:val="24"/>
          <w:szCs w:val="24"/>
        </w:rPr>
        <w:t>igual forma, en el mismo sentido de la jurisprudencia transcrita con antelación, resulta pert</w:t>
      </w:r>
      <w:r w:rsidR="00024818" w:rsidRPr="0086519D">
        <w:rPr>
          <w:rFonts w:ascii="Arial" w:hAnsi="Arial" w:cs="Arial"/>
          <w:sz w:val="24"/>
          <w:szCs w:val="24"/>
        </w:rPr>
        <w:t>inente citar la siguiente tesis emitida por la Sala Superior del Tribunal Electoral del Poder Judicial de la Federación, a propósito de las restricciones de la propaganda electoral en relación con la publicidad comercial:</w:t>
      </w:r>
      <w:r w:rsidRPr="0086519D">
        <w:rPr>
          <w:rFonts w:ascii="Arial" w:hAnsi="Arial" w:cs="Arial"/>
          <w:sz w:val="24"/>
          <w:szCs w:val="24"/>
        </w:rPr>
        <w:t xml:space="preserve"> </w:t>
      </w:r>
    </w:p>
    <w:p w:rsidR="0086519D" w:rsidRPr="0086519D" w:rsidRDefault="0086519D" w:rsidP="00884EC0">
      <w:pPr>
        <w:spacing w:line="320" w:lineRule="atLeast"/>
        <w:ind w:left="4896"/>
        <w:rPr>
          <w:rFonts w:ascii="Helvetica" w:hAnsi="Helvetica" w:cs="Helvetica"/>
          <w:b/>
          <w:bCs/>
        </w:rPr>
      </w:pP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Partido Revolucionario Institucional y otros</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VS</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Tribunal Estatal Electoral de Sinaloa</w:t>
      </w:r>
    </w:p>
    <w:p w:rsidR="00884EC0" w:rsidRPr="0086519D" w:rsidRDefault="00884EC0" w:rsidP="00884EC0">
      <w:pPr>
        <w:spacing w:line="320" w:lineRule="atLeast"/>
        <w:ind w:left="4896"/>
        <w:rPr>
          <w:rFonts w:ascii="Helvetica" w:hAnsi="Helvetica" w:cs="Helvetica"/>
          <w:b/>
          <w:bCs/>
        </w:rPr>
      </w:pPr>
      <w:r w:rsidRPr="0086519D">
        <w:rPr>
          <w:rFonts w:ascii="Helvetica" w:hAnsi="Helvetica" w:cs="Helvetica"/>
          <w:b/>
          <w:bCs/>
        </w:rPr>
        <w:t>Tesis XIV/2010</w:t>
      </w:r>
    </w:p>
    <w:p w:rsidR="00884EC0" w:rsidRPr="0086519D" w:rsidRDefault="00884EC0" w:rsidP="00884EC0">
      <w:pPr>
        <w:spacing w:line="320" w:lineRule="atLeast"/>
        <w:jc w:val="both"/>
        <w:rPr>
          <w:rFonts w:ascii="Helvetica" w:hAnsi="Helvetica" w:cs="Helvetica"/>
        </w:rPr>
      </w:pPr>
      <w:r w:rsidRPr="0086519D">
        <w:rPr>
          <w:rFonts w:ascii="Helvetica" w:hAnsi="Helvetica" w:cs="Helvetica"/>
          <w:b/>
          <w:bCs/>
        </w:rPr>
        <w:t xml:space="preserve">PROPAGANDA ELECTORAL. NO DEBE TENER CARACTERÍSTICAS SEMEJANTES A LAS DE LA PUBLICIDAD COMERCIAL (LEGISLACIÓN DEL ESTADO DE SINALOA).- </w:t>
      </w:r>
      <w:r w:rsidRPr="0086519D">
        <w:rPr>
          <w:rFonts w:ascii="Helvetica" w:hAnsi="Helvetica" w:cs="Helvetica"/>
        </w:rPr>
        <w:t xml:space="preserve">De la interpretación sistemática y funcional de los artículos 41, base III, de la Constitución Política de los Estados Unidos Mexicanos; 14 de la Constitución Política del Estado de Sinaloa; 21, 22, 29, 30, 45, apartado C, párrafo sexto, inciso g); 117 Bis E, fracción II, y 117 Bis I; 246 y 247 de la Ley Electoral del Estado de Sinaloa, se advierte que el fin de la propaganda electoral es buscar la obtención del voto a favor de un precandidato, candidato o partido político; por ello, los institutos políticos deben abstenerse de incluir en la propaganda electoral expresiones, símbolos o características </w:t>
      </w:r>
      <w:r w:rsidRPr="0086519D">
        <w:rPr>
          <w:rFonts w:ascii="Helvetica" w:hAnsi="Helvetica" w:cs="Helvetica"/>
        </w:rPr>
        <w:lastRenderedPageBreak/>
        <w:t>semejantes a las de una publicidad comercial, pues lo contrario podría afectar la equidad en la contienda electoral.</w:t>
      </w:r>
    </w:p>
    <w:p w:rsidR="00884EC0" w:rsidRPr="0086519D" w:rsidRDefault="00884EC0" w:rsidP="00884EC0">
      <w:pPr>
        <w:spacing w:line="320" w:lineRule="atLeast"/>
        <w:rPr>
          <w:rFonts w:ascii="Helvetica" w:hAnsi="Helvetica" w:cs="Helvetica"/>
        </w:rPr>
      </w:pPr>
      <w:r w:rsidRPr="0086519D">
        <w:rPr>
          <w:rFonts w:ascii="Helvetica" w:hAnsi="Helvetica" w:cs="Helvetica"/>
          <w:b/>
          <w:bCs/>
        </w:rPr>
        <w:t>Cuarta Época:</w:t>
      </w:r>
    </w:p>
    <w:p w:rsidR="00884EC0" w:rsidRPr="0086519D" w:rsidRDefault="00884EC0" w:rsidP="00884EC0">
      <w:pPr>
        <w:spacing w:line="320" w:lineRule="atLeast"/>
        <w:jc w:val="both"/>
        <w:rPr>
          <w:rFonts w:ascii="Helvetica" w:hAnsi="Helvetica" w:cs="Helvetica"/>
        </w:rPr>
      </w:pPr>
      <w:r w:rsidRPr="0086519D">
        <w:rPr>
          <w:rFonts w:ascii="Helvetica" w:hAnsi="Helvetica" w:cs="Helvetica"/>
        </w:rPr>
        <w:t xml:space="preserve">Juicio de revisión constitucional electoral. </w:t>
      </w:r>
      <w:hyperlink r:id="rId11" w:history="1">
        <w:r w:rsidRPr="0086519D">
          <w:rPr>
            <w:rFonts w:ascii="Helvetica" w:hAnsi="Helvetica" w:cs="Helvetica"/>
          </w:rPr>
          <w:t xml:space="preserve">SUP-JRC-126/2010 </w:t>
        </w:r>
      </w:hyperlink>
      <w:r w:rsidRPr="0086519D">
        <w:rPr>
          <w:rFonts w:ascii="Helvetica" w:hAnsi="Helvetica" w:cs="Helvetica"/>
        </w:rPr>
        <w:t>y acumulados.—Actores: Partido Revolucionario Institucional y otros.—Autoridad responsable: Tribunal Estatal Electoral de Sinaloa.—26 de mayo de 2010.—Unanimidad de votos en los resolutivos primero a octavo y mayoría de cuatro votos en cuanto al noveno a undécimo.—Ponente: María del Carmen Alanis Figueroa.—Disidentes: Constancio Carrasco Daza, Manuel González Oropeza y Salvador Olimpo Nava Gomar.—Secretarios: Enrique Figueroa Ávila, Mauricio Huesca Rodríguez y Carlos Vargas Baca.</w:t>
      </w:r>
    </w:p>
    <w:p w:rsidR="00884EC0" w:rsidRPr="0086519D" w:rsidRDefault="00884EC0" w:rsidP="00884EC0">
      <w:pPr>
        <w:spacing w:line="320" w:lineRule="atLeast"/>
        <w:rPr>
          <w:rFonts w:ascii="Helvetica" w:hAnsi="Helvetica" w:cs="Helvetica"/>
          <w:b/>
          <w:bCs/>
        </w:rPr>
      </w:pPr>
      <w:r w:rsidRPr="0086519D">
        <w:rPr>
          <w:rFonts w:ascii="Helvetica" w:hAnsi="Helvetica" w:cs="Helvetica"/>
          <w:b/>
          <w:bCs/>
        </w:rPr>
        <w:t>La Sala Superior en sesión pública celebrada el once de agosto de dos mil diez, aprobó por unanimidad de seis votos la tesis que antecede.</w:t>
      </w:r>
    </w:p>
    <w:p w:rsidR="00884EC0" w:rsidRPr="0086519D" w:rsidRDefault="00884EC0" w:rsidP="00884EC0">
      <w:pPr>
        <w:spacing w:line="320" w:lineRule="atLeast"/>
        <w:rPr>
          <w:rFonts w:ascii="Helvetica" w:hAnsi="Helvetica" w:cs="Helvetica"/>
          <w:b/>
          <w:bCs/>
        </w:rPr>
      </w:pPr>
      <w:r w:rsidRPr="0086519D">
        <w:rPr>
          <w:rFonts w:ascii="Helvetica" w:hAnsi="Helvetica" w:cs="Helvetica"/>
          <w:b/>
          <w:bCs/>
        </w:rPr>
        <w:t>Gaceta de Jurisprudencia y Tesis en materia electoral, Tribunal Electoral del Poder Judicial de la Federación, Año 3, Número 7, 2010, página 66.</w:t>
      </w:r>
    </w:p>
    <w:p w:rsidR="00D77172" w:rsidRPr="0086519D" w:rsidRDefault="00D77172" w:rsidP="0010351E">
      <w:pPr>
        <w:pStyle w:val="Sinespaciado"/>
        <w:tabs>
          <w:tab w:val="right" w:leader="hyphen" w:pos="9781"/>
        </w:tabs>
        <w:jc w:val="both"/>
        <w:rPr>
          <w:rFonts w:ascii="Arial" w:hAnsi="Arial" w:cs="Arial"/>
          <w:sz w:val="24"/>
          <w:szCs w:val="24"/>
        </w:rPr>
      </w:pPr>
    </w:p>
    <w:p w:rsidR="005836D6" w:rsidRPr="0086519D" w:rsidRDefault="00602DE3" w:rsidP="0010351E">
      <w:pPr>
        <w:pStyle w:val="Sinespaciado"/>
        <w:tabs>
          <w:tab w:val="right" w:leader="hyphen" w:pos="9781"/>
        </w:tabs>
        <w:jc w:val="both"/>
        <w:rPr>
          <w:rFonts w:ascii="Arial" w:hAnsi="Arial" w:cs="Arial"/>
          <w:sz w:val="24"/>
          <w:szCs w:val="24"/>
        </w:rPr>
      </w:pPr>
      <w:r w:rsidRPr="0086519D">
        <w:rPr>
          <w:rFonts w:ascii="Arial" w:hAnsi="Arial" w:cs="Arial"/>
          <w:sz w:val="24"/>
          <w:szCs w:val="24"/>
        </w:rPr>
        <w:t>---1</w:t>
      </w:r>
      <w:r w:rsidR="00C458E2" w:rsidRPr="0086519D">
        <w:rPr>
          <w:rFonts w:ascii="Arial" w:hAnsi="Arial" w:cs="Arial"/>
          <w:sz w:val="24"/>
          <w:szCs w:val="24"/>
        </w:rPr>
        <w:t>5</w:t>
      </w:r>
      <w:r w:rsidRPr="0086519D">
        <w:rPr>
          <w:rFonts w:ascii="Arial" w:hAnsi="Arial" w:cs="Arial"/>
          <w:sz w:val="24"/>
          <w:szCs w:val="24"/>
        </w:rPr>
        <w:t xml:space="preserve">.- Que en los </w:t>
      </w:r>
      <w:r w:rsidR="0065294F" w:rsidRPr="0086519D">
        <w:rPr>
          <w:rFonts w:ascii="Arial" w:hAnsi="Arial" w:cs="Arial"/>
          <w:sz w:val="24"/>
          <w:szCs w:val="24"/>
        </w:rPr>
        <w:t xml:space="preserve">términos antes expuestos, </w:t>
      </w:r>
      <w:r w:rsidR="00177467" w:rsidRPr="0086519D">
        <w:rPr>
          <w:rFonts w:ascii="Arial" w:hAnsi="Arial" w:cs="Arial"/>
          <w:sz w:val="24"/>
          <w:szCs w:val="24"/>
        </w:rPr>
        <w:t>resulta procedente atender y consecuentemente, obsequiar lo solicitado por el Partido Revolucionario Institucional</w:t>
      </w:r>
      <w:r w:rsidR="00AF2878" w:rsidRPr="0086519D">
        <w:rPr>
          <w:rFonts w:ascii="Arial" w:hAnsi="Arial" w:cs="Arial"/>
          <w:sz w:val="24"/>
          <w:szCs w:val="24"/>
        </w:rPr>
        <w:t xml:space="preserve"> y por la ciudadana Ruth Yenifer Cruz Castro, </w:t>
      </w:r>
      <w:r w:rsidR="005559A2" w:rsidRPr="0086519D">
        <w:rPr>
          <w:rFonts w:ascii="Arial" w:hAnsi="Arial" w:cs="Arial"/>
          <w:sz w:val="24"/>
          <w:szCs w:val="24"/>
        </w:rPr>
        <w:t xml:space="preserve">respecto a incluir el sobrenombre </w:t>
      </w:r>
      <w:r w:rsidR="002B2579" w:rsidRPr="0086519D">
        <w:rPr>
          <w:rFonts w:ascii="Arial" w:hAnsi="Arial" w:cs="Arial"/>
          <w:sz w:val="24"/>
          <w:szCs w:val="24"/>
        </w:rPr>
        <w:t xml:space="preserve">de las y los candidatos que así lo soliciten, en las boletas electorales que se utilizarán en la jornada electoral. Sin embargo, es pertinente mencionar, que en todos los casos, deberán sujetarse a los criterios establecidos por la Sala Superior del Tribunal Electoral del Poder Judicial de la Federación en la jurisprudencia y tesis transcritas con antelación, </w:t>
      </w:r>
      <w:r w:rsidR="006C4B61" w:rsidRPr="0086519D">
        <w:rPr>
          <w:rFonts w:ascii="Arial" w:hAnsi="Arial" w:cs="Arial"/>
          <w:sz w:val="24"/>
          <w:szCs w:val="24"/>
        </w:rPr>
        <w:t xml:space="preserve">y por consiguiente, abstenerse de incluir apodos o apócopes que conlleven la utilización de propaganda comercial, </w:t>
      </w:r>
      <w:r w:rsidR="0014689B" w:rsidRPr="0086519D">
        <w:rPr>
          <w:rFonts w:ascii="Arial" w:hAnsi="Arial" w:cs="Arial"/>
          <w:sz w:val="24"/>
          <w:szCs w:val="24"/>
        </w:rPr>
        <w:t xml:space="preserve">asimismo, deberá tenerse el cuidado </w:t>
      </w:r>
      <w:r w:rsidR="006C4B61" w:rsidRPr="0086519D">
        <w:rPr>
          <w:rFonts w:ascii="Arial" w:hAnsi="Arial" w:cs="Arial"/>
          <w:sz w:val="24"/>
          <w:szCs w:val="24"/>
        </w:rPr>
        <w:t xml:space="preserve">de no contener en el apelativo </w:t>
      </w:r>
      <w:r w:rsidR="0014689B" w:rsidRPr="0086519D">
        <w:rPr>
          <w:rFonts w:ascii="Arial" w:hAnsi="Arial" w:cs="Arial"/>
          <w:sz w:val="24"/>
          <w:szCs w:val="24"/>
        </w:rPr>
        <w:t>propuesto los nombres o alguno de los apellidos de la o del candidato, o cualquier otro elemento que confunda al electorado</w:t>
      </w:r>
      <w:r w:rsidR="005836D6" w:rsidRPr="0086519D">
        <w:rPr>
          <w:rFonts w:ascii="Arial" w:hAnsi="Arial" w:cs="Arial"/>
          <w:sz w:val="24"/>
          <w:szCs w:val="24"/>
        </w:rPr>
        <w:t xml:space="preserve">, lo anterior, con fundamento en lo dispuesto por el artículo </w:t>
      </w:r>
      <w:r w:rsidR="000A2FA1" w:rsidRPr="0086519D">
        <w:rPr>
          <w:rFonts w:ascii="Arial" w:hAnsi="Arial" w:cs="Arial"/>
          <w:sz w:val="24"/>
          <w:szCs w:val="24"/>
        </w:rPr>
        <w:t xml:space="preserve">204 fracción I de la Ley de Instituciones y Procedimientos Electorales del Estado de Sinaloa, que </w:t>
      </w:r>
      <w:r w:rsidR="005836D6" w:rsidRPr="0086519D">
        <w:rPr>
          <w:rFonts w:ascii="Arial" w:hAnsi="Arial" w:cs="Arial"/>
          <w:sz w:val="24"/>
          <w:szCs w:val="24"/>
        </w:rPr>
        <w:t>.</w:t>
      </w:r>
      <w:r w:rsidR="000A2FA1" w:rsidRPr="0086519D">
        <w:rPr>
          <w:rFonts w:ascii="Arial" w:hAnsi="Arial" w:cs="Arial"/>
          <w:sz w:val="24"/>
          <w:szCs w:val="24"/>
        </w:rPr>
        <w:t>permite incluir en las boletas los apodos que fueren autorizados, y en la jurisprudencia obligatoria ya citada que esta</w:t>
      </w:r>
      <w:r w:rsidR="00AE548C" w:rsidRPr="0086519D">
        <w:rPr>
          <w:rFonts w:ascii="Arial" w:hAnsi="Arial" w:cs="Arial"/>
          <w:sz w:val="24"/>
          <w:szCs w:val="24"/>
        </w:rPr>
        <w:t>blece la permisión de adicionar en las boletas electorales el sobrenombre del candidato.</w:t>
      </w:r>
      <w:r w:rsidR="0086519D">
        <w:rPr>
          <w:rFonts w:ascii="Arial" w:hAnsi="Arial" w:cs="Arial"/>
          <w:sz w:val="24"/>
          <w:szCs w:val="24"/>
        </w:rPr>
        <w:tab/>
      </w:r>
    </w:p>
    <w:p w:rsidR="00AE548C" w:rsidRPr="0086519D" w:rsidRDefault="00AE548C" w:rsidP="0010351E">
      <w:pPr>
        <w:pStyle w:val="Sinespaciado"/>
        <w:tabs>
          <w:tab w:val="right" w:leader="hyphen" w:pos="9781"/>
        </w:tabs>
        <w:jc w:val="both"/>
        <w:rPr>
          <w:rFonts w:ascii="Arial" w:hAnsi="Arial" w:cs="Arial"/>
          <w:sz w:val="24"/>
          <w:szCs w:val="24"/>
        </w:rPr>
      </w:pPr>
    </w:p>
    <w:p w:rsidR="0028375C" w:rsidRPr="0086519D" w:rsidRDefault="00AE548C" w:rsidP="0028375C">
      <w:pPr>
        <w:pStyle w:val="Sinespaciado"/>
        <w:tabs>
          <w:tab w:val="right" w:leader="hyphen" w:pos="9781"/>
        </w:tabs>
        <w:jc w:val="both"/>
        <w:rPr>
          <w:rFonts w:ascii="Arial" w:hAnsi="Arial" w:cs="Arial"/>
          <w:sz w:val="24"/>
          <w:szCs w:val="24"/>
        </w:rPr>
      </w:pPr>
      <w:r w:rsidRPr="0086519D">
        <w:rPr>
          <w:rFonts w:ascii="Arial" w:hAnsi="Arial" w:cs="Arial"/>
          <w:sz w:val="24"/>
          <w:szCs w:val="24"/>
        </w:rPr>
        <w:t xml:space="preserve">---16.- </w:t>
      </w:r>
      <w:r w:rsidR="00BB17F9" w:rsidRPr="0086519D">
        <w:rPr>
          <w:rFonts w:ascii="Arial" w:hAnsi="Arial" w:cs="Arial"/>
          <w:sz w:val="24"/>
          <w:szCs w:val="24"/>
        </w:rPr>
        <w:t xml:space="preserve">Considerando que, de conformidad con lo dispuesto por el artículo 210 de la Ley de Instituciones y Procedimientos Electorales del Estado de Sinaloa, </w:t>
      </w:r>
      <w:r w:rsidR="0067114D" w:rsidRPr="0086519D">
        <w:rPr>
          <w:rFonts w:ascii="Arial" w:hAnsi="Arial" w:cs="Arial"/>
          <w:sz w:val="24"/>
          <w:szCs w:val="24"/>
        </w:rPr>
        <w:t xml:space="preserve">las boletas electorales deberán estar en poder de los Consejos Distritales, cuando menos quince días antes de la elección, a fin de estar en condiciones de preparar oportunamente su impresión, </w:t>
      </w:r>
      <w:r w:rsidR="00606824" w:rsidRPr="0086519D">
        <w:rPr>
          <w:rFonts w:ascii="Arial" w:hAnsi="Arial" w:cs="Arial"/>
          <w:sz w:val="24"/>
          <w:szCs w:val="24"/>
        </w:rPr>
        <w:t>se concede a los solicitantes y a todos y cada uno de los partidos pol</w:t>
      </w:r>
      <w:r w:rsidR="00D741AC" w:rsidRPr="0086519D">
        <w:rPr>
          <w:rFonts w:ascii="Arial" w:hAnsi="Arial" w:cs="Arial"/>
          <w:sz w:val="24"/>
          <w:szCs w:val="24"/>
        </w:rPr>
        <w:t xml:space="preserve">íticos, coalición, candidatas y candidatos independientes registrados, un término de </w:t>
      </w:r>
      <w:r w:rsidR="0065294F" w:rsidRPr="0086519D">
        <w:rPr>
          <w:rFonts w:ascii="Arial" w:hAnsi="Arial" w:cs="Arial"/>
          <w:sz w:val="24"/>
          <w:szCs w:val="24"/>
        </w:rPr>
        <w:t>cuatro días</w:t>
      </w:r>
      <w:r w:rsidR="00D741AC" w:rsidRPr="0086519D">
        <w:rPr>
          <w:rFonts w:ascii="Arial" w:hAnsi="Arial" w:cs="Arial"/>
          <w:sz w:val="24"/>
          <w:szCs w:val="24"/>
        </w:rPr>
        <w:t xml:space="preserve">, contados a partir de la notificación del presente acuerdo, para que formalicen su solicitud, en su caso, atendiendo desde luego las </w:t>
      </w:r>
      <w:r w:rsidR="00936A9E" w:rsidRPr="0086519D">
        <w:rPr>
          <w:rFonts w:ascii="Arial" w:hAnsi="Arial" w:cs="Arial"/>
          <w:sz w:val="24"/>
          <w:szCs w:val="24"/>
        </w:rPr>
        <w:t xml:space="preserve">indicaciones precisadas en el considerando anterior, sin menoscabo de que, en el caso de las candidaturas independientes, el artículo 134 de la Ley de la materia, </w:t>
      </w:r>
      <w:r w:rsidR="000C0453" w:rsidRPr="0086519D">
        <w:rPr>
          <w:rFonts w:ascii="Arial" w:hAnsi="Arial" w:cs="Arial"/>
          <w:sz w:val="24"/>
          <w:szCs w:val="24"/>
        </w:rPr>
        <w:t xml:space="preserve">expresamente disponga que la boleta electoral podrá contener el </w:t>
      </w:r>
      <w:r w:rsidR="000C0453" w:rsidRPr="0086519D">
        <w:rPr>
          <w:rFonts w:ascii="Arial" w:hAnsi="Arial" w:cs="Arial"/>
          <w:sz w:val="24"/>
          <w:szCs w:val="24"/>
        </w:rPr>
        <w:lastRenderedPageBreak/>
        <w:t xml:space="preserve">sobrenombre o apócope del candidato para identificarlo, si así lo manifiesta al momento de solicitar el registro, </w:t>
      </w:r>
      <w:r w:rsidR="0028375C" w:rsidRPr="0086519D">
        <w:rPr>
          <w:rFonts w:ascii="Arial" w:hAnsi="Arial" w:cs="Arial"/>
          <w:sz w:val="24"/>
          <w:szCs w:val="24"/>
        </w:rPr>
        <w:t>dado que, en aras de garantizar la equidad en la contienda, deberá dárseles a las y los candidatos independientes la oportunidad de solicitar la inclusión de sobrenombre o apócope en el mismo plazo previsto con antelación, no obstante que no haya sido manifestado al solicitar su registro.</w:t>
      </w:r>
      <w:r w:rsidR="0086519D">
        <w:rPr>
          <w:rFonts w:ascii="Arial" w:hAnsi="Arial" w:cs="Arial"/>
          <w:sz w:val="24"/>
          <w:szCs w:val="24"/>
        </w:rPr>
        <w:tab/>
      </w:r>
    </w:p>
    <w:p w:rsidR="00D560F9" w:rsidRPr="0086519D" w:rsidRDefault="0028375C" w:rsidP="0028375C">
      <w:pPr>
        <w:pStyle w:val="Sinespaciado"/>
        <w:tabs>
          <w:tab w:val="right" w:leader="hyphen" w:pos="9781"/>
        </w:tabs>
        <w:jc w:val="both"/>
        <w:rPr>
          <w:rFonts w:ascii="Arial" w:hAnsi="Arial" w:cs="Arial"/>
          <w:sz w:val="24"/>
          <w:szCs w:val="24"/>
        </w:rPr>
      </w:pPr>
      <w:r w:rsidRPr="0086519D">
        <w:rPr>
          <w:rFonts w:ascii="Arial" w:hAnsi="Arial" w:cs="Arial"/>
          <w:sz w:val="24"/>
          <w:szCs w:val="24"/>
        </w:rPr>
        <w:t xml:space="preserve"> </w:t>
      </w:r>
    </w:p>
    <w:p w:rsidR="0010351E" w:rsidRDefault="0010351E" w:rsidP="0010351E">
      <w:pPr>
        <w:pStyle w:val="Sinespaciado"/>
        <w:tabs>
          <w:tab w:val="right" w:leader="hyphen" w:pos="9781"/>
        </w:tabs>
        <w:jc w:val="both"/>
        <w:rPr>
          <w:rFonts w:ascii="Arial" w:hAnsi="Arial" w:cs="Arial"/>
          <w:sz w:val="24"/>
          <w:szCs w:val="24"/>
        </w:rPr>
      </w:pPr>
      <w:r w:rsidRPr="0086519D">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53A2A" w:rsidRDefault="00D53A2A" w:rsidP="0010351E">
      <w:pPr>
        <w:pStyle w:val="Sinespaciado"/>
        <w:tabs>
          <w:tab w:val="right" w:leader="hyphen" w:pos="9781"/>
        </w:tabs>
        <w:jc w:val="both"/>
        <w:rPr>
          <w:rFonts w:ascii="Arial" w:hAnsi="Arial" w:cs="Arial"/>
          <w:sz w:val="24"/>
          <w:szCs w:val="24"/>
        </w:rPr>
      </w:pPr>
    </w:p>
    <w:p w:rsidR="0010351E" w:rsidRPr="007455E1" w:rsidRDefault="0086519D" w:rsidP="0086519D">
      <w:pPr>
        <w:tabs>
          <w:tab w:val="right" w:leader="hyphen" w:pos="9724"/>
        </w:tabs>
        <w:spacing w:line="290" w:lineRule="exact"/>
        <w:jc w:val="center"/>
        <w:rPr>
          <w:rFonts w:ascii="Arial" w:hAnsi="Arial"/>
          <w:b/>
          <w:sz w:val="23"/>
          <w:szCs w:val="23"/>
        </w:rPr>
      </w:pPr>
      <w:r w:rsidRPr="007455E1">
        <w:rPr>
          <w:rFonts w:ascii="Arial" w:hAnsi="Arial"/>
          <w:b/>
          <w:sz w:val="23"/>
          <w:szCs w:val="23"/>
        </w:rPr>
        <w:t>-------------------------------------</w:t>
      </w:r>
      <w:r w:rsidR="00311D3A">
        <w:rPr>
          <w:rFonts w:ascii="Arial" w:hAnsi="Arial"/>
          <w:b/>
          <w:sz w:val="23"/>
          <w:szCs w:val="23"/>
        </w:rPr>
        <w:t>---------</w:t>
      </w:r>
      <w:bookmarkStart w:id="0" w:name="_GoBack"/>
      <w:bookmarkEnd w:id="0"/>
      <w:r w:rsidRPr="007455E1">
        <w:rPr>
          <w:rFonts w:ascii="Arial" w:hAnsi="Arial"/>
          <w:b/>
          <w:sz w:val="23"/>
          <w:szCs w:val="23"/>
        </w:rPr>
        <w:t>-----</w:t>
      </w:r>
      <w:r w:rsidR="0010351E" w:rsidRPr="007455E1">
        <w:rPr>
          <w:rFonts w:ascii="Arial" w:hAnsi="Arial"/>
          <w:b/>
          <w:sz w:val="23"/>
          <w:szCs w:val="23"/>
        </w:rPr>
        <w:t>A C U E R D O</w:t>
      </w:r>
      <w:r w:rsidRPr="007455E1">
        <w:rPr>
          <w:rFonts w:ascii="Arial" w:hAnsi="Arial"/>
          <w:b/>
          <w:sz w:val="23"/>
          <w:szCs w:val="23"/>
        </w:rPr>
        <w:tab/>
      </w:r>
    </w:p>
    <w:p w:rsidR="003F2BDE" w:rsidRPr="007455E1" w:rsidRDefault="0010351E" w:rsidP="0086519D">
      <w:pPr>
        <w:tabs>
          <w:tab w:val="right" w:leader="hyphen" w:pos="9724"/>
        </w:tabs>
        <w:autoSpaceDE w:val="0"/>
        <w:autoSpaceDN w:val="0"/>
        <w:adjustRightInd w:val="0"/>
        <w:spacing w:after="0" w:line="240" w:lineRule="auto"/>
        <w:jc w:val="both"/>
        <w:rPr>
          <w:rFonts w:ascii="Arial" w:hAnsi="Arial" w:cs="Arial"/>
          <w:sz w:val="23"/>
          <w:szCs w:val="23"/>
        </w:rPr>
      </w:pPr>
      <w:r w:rsidRPr="007455E1">
        <w:rPr>
          <w:rFonts w:ascii="Arial" w:hAnsi="Arial" w:cs="Arial"/>
          <w:b/>
          <w:sz w:val="23"/>
          <w:szCs w:val="23"/>
        </w:rPr>
        <w:t>---PRIMERO.-</w:t>
      </w:r>
      <w:r w:rsidR="00E1156D" w:rsidRPr="007455E1">
        <w:rPr>
          <w:rFonts w:ascii="Arial" w:hAnsi="Arial" w:cs="Arial"/>
          <w:sz w:val="23"/>
          <w:szCs w:val="23"/>
        </w:rPr>
        <w:t xml:space="preserve"> Es procedente la solicitud realizada por </w:t>
      </w:r>
      <w:r w:rsidR="00616483" w:rsidRPr="007455E1">
        <w:rPr>
          <w:rFonts w:ascii="Arial" w:hAnsi="Arial" w:cs="Arial"/>
          <w:sz w:val="23"/>
          <w:szCs w:val="23"/>
        </w:rPr>
        <w:t xml:space="preserve">el Partido Revolucionario Institucional, </w:t>
      </w:r>
      <w:r w:rsidR="00E1156D" w:rsidRPr="007455E1">
        <w:rPr>
          <w:rFonts w:ascii="Arial" w:hAnsi="Arial" w:cs="Arial"/>
          <w:sz w:val="23"/>
          <w:szCs w:val="23"/>
        </w:rPr>
        <w:t xml:space="preserve">y por la ciudadana Ruth Yenifer Cruz Castro, </w:t>
      </w:r>
      <w:r w:rsidR="00E74C2E" w:rsidRPr="007455E1">
        <w:rPr>
          <w:rFonts w:ascii="Arial" w:hAnsi="Arial" w:cs="Arial"/>
          <w:sz w:val="23"/>
          <w:szCs w:val="23"/>
        </w:rPr>
        <w:t xml:space="preserve">candidata </w:t>
      </w:r>
      <w:r w:rsidR="00A4786C" w:rsidRPr="007455E1">
        <w:rPr>
          <w:rFonts w:ascii="Arial" w:hAnsi="Arial" w:cs="Arial"/>
          <w:sz w:val="23"/>
          <w:szCs w:val="23"/>
        </w:rPr>
        <w:t xml:space="preserve">a Diputada </w:t>
      </w:r>
      <w:r w:rsidR="00E74C2E" w:rsidRPr="007455E1">
        <w:rPr>
          <w:rFonts w:ascii="Arial" w:hAnsi="Arial" w:cs="Arial"/>
          <w:sz w:val="23"/>
          <w:szCs w:val="23"/>
        </w:rPr>
        <w:t xml:space="preserve">propietaria del Partido Acción Nacional por el Distrito </w:t>
      </w:r>
      <w:r w:rsidR="00A4786C" w:rsidRPr="007455E1">
        <w:rPr>
          <w:rFonts w:ascii="Arial" w:hAnsi="Arial" w:cs="Arial"/>
          <w:sz w:val="23"/>
          <w:szCs w:val="23"/>
        </w:rPr>
        <w:t>14</w:t>
      </w:r>
      <w:r w:rsidR="00E74C2E" w:rsidRPr="007455E1">
        <w:rPr>
          <w:rFonts w:ascii="Arial" w:hAnsi="Arial" w:cs="Arial"/>
          <w:sz w:val="23"/>
          <w:szCs w:val="23"/>
        </w:rPr>
        <w:t>,</w:t>
      </w:r>
      <w:r w:rsidR="00E1156D" w:rsidRPr="007455E1">
        <w:rPr>
          <w:rFonts w:ascii="Arial" w:hAnsi="Arial" w:cs="Arial"/>
          <w:sz w:val="23"/>
          <w:szCs w:val="23"/>
        </w:rPr>
        <w:t xml:space="preserve"> </w:t>
      </w:r>
      <w:r w:rsidR="00277F66" w:rsidRPr="007455E1">
        <w:rPr>
          <w:rFonts w:ascii="Arial" w:hAnsi="Arial" w:cs="Arial"/>
          <w:sz w:val="23"/>
          <w:szCs w:val="23"/>
        </w:rPr>
        <w:t xml:space="preserve">en </w:t>
      </w:r>
      <w:r w:rsidR="00E1156D" w:rsidRPr="007455E1">
        <w:rPr>
          <w:rFonts w:ascii="Arial" w:hAnsi="Arial" w:cs="Arial"/>
          <w:sz w:val="23"/>
          <w:szCs w:val="23"/>
        </w:rPr>
        <w:t xml:space="preserve">el sentido de que se incluyan los sobrenombres de las y los candidatos que así lo soliciten, en las boletas electorales a utilizarse en la </w:t>
      </w:r>
      <w:r w:rsidR="00E74C2E" w:rsidRPr="007455E1">
        <w:rPr>
          <w:rFonts w:ascii="Arial" w:hAnsi="Arial" w:cs="Arial"/>
          <w:sz w:val="23"/>
          <w:szCs w:val="23"/>
        </w:rPr>
        <w:t>jornada electoral del presente proceso electoral local 2015-2016.</w:t>
      </w:r>
      <w:r w:rsidR="0086519D" w:rsidRPr="007455E1">
        <w:rPr>
          <w:rFonts w:ascii="Arial" w:hAnsi="Arial" w:cs="Arial"/>
          <w:sz w:val="23"/>
          <w:szCs w:val="23"/>
        </w:rPr>
        <w:tab/>
      </w:r>
    </w:p>
    <w:p w:rsidR="007455E1" w:rsidRPr="007455E1" w:rsidRDefault="007455E1" w:rsidP="0086519D">
      <w:pPr>
        <w:tabs>
          <w:tab w:val="right" w:leader="hyphen" w:pos="9724"/>
        </w:tabs>
        <w:autoSpaceDE w:val="0"/>
        <w:autoSpaceDN w:val="0"/>
        <w:adjustRightInd w:val="0"/>
        <w:spacing w:after="0" w:line="240" w:lineRule="auto"/>
        <w:jc w:val="both"/>
        <w:rPr>
          <w:rFonts w:ascii="Arial" w:hAnsi="Arial" w:cs="Arial"/>
          <w:sz w:val="23"/>
          <w:szCs w:val="23"/>
        </w:rPr>
      </w:pPr>
    </w:p>
    <w:p w:rsidR="007455E1" w:rsidRPr="007455E1" w:rsidRDefault="007455E1" w:rsidP="0086519D">
      <w:pPr>
        <w:tabs>
          <w:tab w:val="right" w:leader="hyphen" w:pos="9724"/>
        </w:tabs>
        <w:autoSpaceDE w:val="0"/>
        <w:autoSpaceDN w:val="0"/>
        <w:adjustRightInd w:val="0"/>
        <w:spacing w:after="0" w:line="240" w:lineRule="auto"/>
        <w:jc w:val="both"/>
        <w:rPr>
          <w:rFonts w:ascii="Arial" w:hAnsi="Arial" w:cs="Arial"/>
          <w:sz w:val="23"/>
          <w:szCs w:val="23"/>
        </w:rPr>
      </w:pPr>
      <w:r w:rsidRPr="007455E1">
        <w:rPr>
          <w:rFonts w:ascii="Arial" w:hAnsi="Arial" w:cs="Arial"/>
          <w:b/>
          <w:sz w:val="23"/>
          <w:szCs w:val="23"/>
        </w:rPr>
        <w:t>---SEGUNDO.-</w:t>
      </w:r>
      <w:r w:rsidRPr="007455E1">
        <w:rPr>
          <w:rFonts w:ascii="Arial" w:hAnsi="Arial" w:cs="Arial"/>
          <w:sz w:val="23"/>
          <w:szCs w:val="23"/>
        </w:rPr>
        <w:t xml:space="preserve"> La inclusión de apodos o apócopes en las boletas electorales será de la siguiente manera: El apodo o apócope deberá incluirse entrecomillado entre el nombre y el primer apellido, </w:t>
      </w:r>
      <w:r w:rsidR="00311D3A">
        <w:rPr>
          <w:rFonts w:ascii="Arial" w:hAnsi="Arial" w:cs="Arial"/>
          <w:sz w:val="23"/>
          <w:szCs w:val="23"/>
        </w:rPr>
        <w:t>no debiendo incluir</w:t>
      </w:r>
      <w:r w:rsidRPr="007455E1">
        <w:rPr>
          <w:rFonts w:ascii="Arial" w:hAnsi="Arial" w:cs="Arial"/>
          <w:sz w:val="23"/>
          <w:szCs w:val="23"/>
        </w:rPr>
        <w:t xml:space="preserve"> ni el nombre, ni el primer apellido.</w:t>
      </w:r>
      <w:r w:rsidRPr="007455E1">
        <w:rPr>
          <w:rFonts w:ascii="Arial" w:hAnsi="Arial" w:cs="Arial"/>
          <w:sz w:val="23"/>
          <w:szCs w:val="23"/>
        </w:rPr>
        <w:tab/>
      </w:r>
    </w:p>
    <w:p w:rsidR="0086519D" w:rsidRPr="007455E1" w:rsidRDefault="0086519D" w:rsidP="0086519D">
      <w:pPr>
        <w:tabs>
          <w:tab w:val="right" w:leader="hyphen" w:pos="9724"/>
        </w:tabs>
        <w:autoSpaceDE w:val="0"/>
        <w:autoSpaceDN w:val="0"/>
        <w:adjustRightInd w:val="0"/>
        <w:spacing w:after="0" w:line="240" w:lineRule="auto"/>
        <w:jc w:val="both"/>
        <w:rPr>
          <w:rFonts w:ascii="Arial" w:hAnsi="Arial" w:cs="Arial"/>
          <w:sz w:val="23"/>
          <w:szCs w:val="23"/>
        </w:rPr>
      </w:pPr>
    </w:p>
    <w:p w:rsidR="00443625" w:rsidRPr="007455E1" w:rsidRDefault="003B01E6" w:rsidP="0086519D">
      <w:pPr>
        <w:tabs>
          <w:tab w:val="right" w:leader="hyphen" w:pos="9724"/>
        </w:tabs>
        <w:autoSpaceDE w:val="0"/>
        <w:autoSpaceDN w:val="0"/>
        <w:adjustRightInd w:val="0"/>
        <w:spacing w:after="0" w:line="240" w:lineRule="auto"/>
        <w:jc w:val="both"/>
        <w:rPr>
          <w:rFonts w:ascii="Arial" w:hAnsi="Arial" w:cs="Arial"/>
          <w:sz w:val="23"/>
          <w:szCs w:val="23"/>
        </w:rPr>
      </w:pPr>
      <w:r w:rsidRPr="007455E1">
        <w:rPr>
          <w:rFonts w:ascii="Arial" w:hAnsi="Arial" w:cs="Arial"/>
          <w:b/>
          <w:sz w:val="23"/>
          <w:szCs w:val="23"/>
        </w:rPr>
        <w:t>---</w:t>
      </w:r>
      <w:r w:rsidR="007455E1" w:rsidRPr="007455E1">
        <w:rPr>
          <w:rFonts w:ascii="Arial" w:hAnsi="Arial" w:cs="Arial"/>
          <w:b/>
          <w:sz w:val="23"/>
          <w:szCs w:val="23"/>
        </w:rPr>
        <w:t>TERCERO</w:t>
      </w:r>
      <w:r w:rsidRPr="007455E1">
        <w:rPr>
          <w:rFonts w:ascii="Arial" w:hAnsi="Arial" w:cs="Arial"/>
          <w:b/>
          <w:sz w:val="23"/>
          <w:szCs w:val="23"/>
        </w:rPr>
        <w:t xml:space="preserve">.- </w:t>
      </w:r>
      <w:r w:rsidR="00DF3951" w:rsidRPr="007455E1">
        <w:rPr>
          <w:rFonts w:ascii="Arial" w:hAnsi="Arial" w:cs="Arial"/>
          <w:sz w:val="23"/>
          <w:szCs w:val="23"/>
        </w:rPr>
        <w:t xml:space="preserve">En los términos del considerando número 16, notifíquese personalmente a los solicitantes, </w:t>
      </w:r>
      <w:r w:rsidRPr="007455E1">
        <w:rPr>
          <w:rFonts w:ascii="Arial" w:hAnsi="Arial" w:cs="Arial"/>
          <w:sz w:val="23"/>
          <w:szCs w:val="23"/>
        </w:rPr>
        <w:t>a</w:t>
      </w:r>
      <w:r w:rsidR="00DF3951" w:rsidRPr="007455E1">
        <w:rPr>
          <w:rFonts w:ascii="Arial" w:hAnsi="Arial" w:cs="Arial"/>
          <w:sz w:val="23"/>
          <w:szCs w:val="23"/>
        </w:rPr>
        <w:t>l resto de los</w:t>
      </w:r>
      <w:r w:rsidR="00443625" w:rsidRPr="007455E1">
        <w:rPr>
          <w:rFonts w:ascii="Arial" w:hAnsi="Arial" w:cs="Arial"/>
          <w:sz w:val="23"/>
          <w:szCs w:val="23"/>
        </w:rPr>
        <w:t xml:space="preserve"> p</w:t>
      </w:r>
      <w:r w:rsidRPr="007455E1">
        <w:rPr>
          <w:rFonts w:ascii="Arial" w:hAnsi="Arial" w:cs="Arial"/>
          <w:sz w:val="23"/>
          <w:szCs w:val="23"/>
        </w:rPr>
        <w:t xml:space="preserve">artidos </w:t>
      </w:r>
      <w:r w:rsidR="00443625" w:rsidRPr="007455E1">
        <w:rPr>
          <w:rFonts w:ascii="Arial" w:hAnsi="Arial" w:cs="Arial"/>
          <w:sz w:val="23"/>
          <w:szCs w:val="23"/>
        </w:rPr>
        <w:t>p</w:t>
      </w:r>
      <w:r w:rsidRPr="007455E1">
        <w:rPr>
          <w:rFonts w:ascii="Arial" w:hAnsi="Arial" w:cs="Arial"/>
          <w:sz w:val="23"/>
          <w:szCs w:val="23"/>
        </w:rPr>
        <w:t>olíticos y candidato independiente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710E69" w:rsidRPr="007455E1">
        <w:rPr>
          <w:rFonts w:ascii="Arial" w:hAnsi="Arial" w:cs="Arial"/>
          <w:sz w:val="23"/>
          <w:szCs w:val="23"/>
        </w:rPr>
        <w:t xml:space="preserve">, para todos los efectos legales correspondientes, pero además para que, de así considerarlo conveniente, soliciten ante este Instituto Electoral, dentro de los cuatro días siguientes a su notificación, </w:t>
      </w:r>
      <w:r w:rsidR="00027365" w:rsidRPr="007455E1">
        <w:rPr>
          <w:rFonts w:ascii="Arial" w:hAnsi="Arial" w:cs="Arial"/>
          <w:sz w:val="23"/>
          <w:szCs w:val="23"/>
        </w:rPr>
        <w:t>la inclusión de los sobreno</w:t>
      </w:r>
      <w:r w:rsidR="00E2313E" w:rsidRPr="007455E1">
        <w:rPr>
          <w:rFonts w:ascii="Arial" w:hAnsi="Arial" w:cs="Arial"/>
          <w:sz w:val="23"/>
          <w:szCs w:val="23"/>
        </w:rPr>
        <w:t>mbres que así estimen pertinente</w:t>
      </w:r>
      <w:r w:rsidR="00027365" w:rsidRPr="007455E1">
        <w:rPr>
          <w:rFonts w:ascii="Arial" w:hAnsi="Arial" w:cs="Arial"/>
          <w:sz w:val="23"/>
          <w:szCs w:val="23"/>
        </w:rPr>
        <w:t>.</w:t>
      </w:r>
      <w:r w:rsidR="0086519D" w:rsidRPr="007455E1">
        <w:rPr>
          <w:rFonts w:ascii="Arial" w:hAnsi="Arial" w:cs="Arial"/>
          <w:sz w:val="23"/>
          <w:szCs w:val="23"/>
        </w:rPr>
        <w:tab/>
      </w:r>
    </w:p>
    <w:p w:rsidR="00443625" w:rsidRPr="007455E1" w:rsidRDefault="00443625" w:rsidP="0086519D">
      <w:pPr>
        <w:tabs>
          <w:tab w:val="right" w:leader="hyphen" w:pos="9724"/>
        </w:tabs>
        <w:autoSpaceDE w:val="0"/>
        <w:autoSpaceDN w:val="0"/>
        <w:adjustRightInd w:val="0"/>
        <w:spacing w:after="0" w:line="240" w:lineRule="auto"/>
        <w:jc w:val="both"/>
        <w:rPr>
          <w:rFonts w:ascii="Arial" w:hAnsi="Arial" w:cs="Arial"/>
          <w:sz w:val="23"/>
          <w:szCs w:val="23"/>
        </w:rPr>
      </w:pPr>
    </w:p>
    <w:p w:rsidR="003B01E6" w:rsidRPr="007455E1" w:rsidRDefault="00443625" w:rsidP="0086519D">
      <w:pPr>
        <w:tabs>
          <w:tab w:val="right" w:leader="hyphen" w:pos="9724"/>
        </w:tabs>
        <w:autoSpaceDE w:val="0"/>
        <w:autoSpaceDN w:val="0"/>
        <w:adjustRightInd w:val="0"/>
        <w:spacing w:after="0" w:line="240" w:lineRule="auto"/>
        <w:jc w:val="both"/>
        <w:rPr>
          <w:rFonts w:ascii="Arial" w:hAnsi="Arial" w:cs="Arial"/>
          <w:sz w:val="23"/>
          <w:szCs w:val="23"/>
        </w:rPr>
      </w:pPr>
      <w:r w:rsidRPr="007455E1">
        <w:rPr>
          <w:rFonts w:ascii="Arial" w:hAnsi="Arial" w:cs="Arial"/>
          <w:b/>
          <w:sz w:val="23"/>
          <w:szCs w:val="23"/>
        </w:rPr>
        <w:t>---</w:t>
      </w:r>
      <w:r w:rsidR="007455E1" w:rsidRPr="007455E1">
        <w:rPr>
          <w:rFonts w:ascii="Arial" w:hAnsi="Arial" w:cs="Arial"/>
          <w:b/>
          <w:sz w:val="23"/>
          <w:szCs w:val="23"/>
        </w:rPr>
        <w:t>CUARTO</w:t>
      </w:r>
      <w:r w:rsidRPr="007455E1">
        <w:rPr>
          <w:rFonts w:ascii="Arial" w:hAnsi="Arial" w:cs="Arial"/>
          <w:b/>
          <w:sz w:val="23"/>
          <w:szCs w:val="23"/>
        </w:rPr>
        <w:t xml:space="preserve">.- </w:t>
      </w:r>
      <w:r w:rsidR="003B01E6" w:rsidRPr="007455E1">
        <w:rPr>
          <w:rFonts w:ascii="Arial" w:hAnsi="Arial" w:cs="Arial"/>
          <w:sz w:val="23"/>
          <w:szCs w:val="23"/>
        </w:rPr>
        <w:t>Comuníquese el presente acuerdo a los Consejos Distritales y Municipales Electorales en el Estado</w:t>
      </w:r>
      <w:r w:rsidR="00176682" w:rsidRPr="007455E1">
        <w:rPr>
          <w:rFonts w:ascii="Arial" w:hAnsi="Arial" w:cs="Arial"/>
          <w:sz w:val="23"/>
          <w:szCs w:val="23"/>
        </w:rPr>
        <w:t>, para su conocimiento, y notificación, en su caso, a las y los candidatos independientes registrados ante el órgano electoral correspondiente.</w:t>
      </w:r>
      <w:r w:rsidR="0086519D" w:rsidRPr="007455E1">
        <w:rPr>
          <w:rFonts w:ascii="Arial" w:hAnsi="Arial" w:cs="Arial"/>
          <w:sz w:val="23"/>
          <w:szCs w:val="23"/>
        </w:rPr>
        <w:tab/>
      </w:r>
    </w:p>
    <w:p w:rsidR="003B01E6" w:rsidRPr="007455E1" w:rsidRDefault="003B01E6" w:rsidP="0086519D">
      <w:pPr>
        <w:pStyle w:val="Default"/>
        <w:tabs>
          <w:tab w:val="right" w:leader="hyphen" w:pos="9724"/>
        </w:tabs>
        <w:jc w:val="both"/>
        <w:rPr>
          <w:color w:val="auto"/>
          <w:sz w:val="23"/>
          <w:szCs w:val="23"/>
          <w:lang w:val="es-MX"/>
        </w:rPr>
      </w:pPr>
    </w:p>
    <w:p w:rsidR="00FF342F" w:rsidRPr="007455E1" w:rsidRDefault="00176682" w:rsidP="0086519D">
      <w:pPr>
        <w:pStyle w:val="Default"/>
        <w:tabs>
          <w:tab w:val="right" w:leader="hyphen" w:pos="9724"/>
        </w:tabs>
        <w:jc w:val="both"/>
        <w:rPr>
          <w:color w:val="auto"/>
          <w:sz w:val="23"/>
          <w:szCs w:val="23"/>
        </w:rPr>
      </w:pPr>
      <w:r w:rsidRPr="007455E1">
        <w:rPr>
          <w:b/>
          <w:color w:val="auto"/>
          <w:sz w:val="23"/>
          <w:szCs w:val="23"/>
        </w:rPr>
        <w:t>---</w:t>
      </w:r>
      <w:r w:rsidR="007455E1" w:rsidRPr="007455E1">
        <w:rPr>
          <w:b/>
          <w:color w:val="auto"/>
          <w:sz w:val="23"/>
          <w:szCs w:val="23"/>
        </w:rPr>
        <w:t>QUINTO</w:t>
      </w:r>
      <w:r w:rsidR="003B01E6" w:rsidRPr="007455E1">
        <w:rPr>
          <w:b/>
          <w:color w:val="auto"/>
          <w:sz w:val="23"/>
          <w:szCs w:val="23"/>
        </w:rPr>
        <w:t>.-</w:t>
      </w:r>
      <w:r w:rsidR="003B01E6" w:rsidRPr="007455E1">
        <w:rPr>
          <w:color w:val="auto"/>
          <w:sz w:val="23"/>
          <w:szCs w:val="23"/>
        </w:rPr>
        <w:t xml:space="preserve"> Publíquese y difúndase en el periódico oficial “El Estado de Sinaloa” y la página Web del Instituto Electoral del Estado de Sinaloa.</w:t>
      </w:r>
      <w:r w:rsidR="0086519D" w:rsidRPr="007455E1">
        <w:rPr>
          <w:color w:val="auto"/>
          <w:sz w:val="23"/>
          <w:szCs w:val="23"/>
        </w:rPr>
        <w:tab/>
      </w:r>
    </w:p>
    <w:p w:rsidR="00D53A2A" w:rsidRDefault="00D53A2A" w:rsidP="0086519D">
      <w:pPr>
        <w:pStyle w:val="Default"/>
        <w:tabs>
          <w:tab w:val="right" w:leader="hyphen" w:pos="9724"/>
        </w:tabs>
        <w:jc w:val="both"/>
        <w:rPr>
          <w:color w:val="auto"/>
        </w:rPr>
      </w:pPr>
    </w:p>
    <w:p w:rsidR="00D53A2A" w:rsidRDefault="00D53A2A" w:rsidP="0086519D">
      <w:pPr>
        <w:pStyle w:val="Default"/>
        <w:tabs>
          <w:tab w:val="right" w:leader="hyphen" w:pos="9724"/>
        </w:tabs>
        <w:jc w:val="both"/>
        <w:rPr>
          <w:color w:val="auto"/>
        </w:rPr>
      </w:pPr>
    </w:p>
    <w:p w:rsidR="00D53A2A" w:rsidRDefault="00D53A2A" w:rsidP="0086519D">
      <w:pPr>
        <w:pStyle w:val="Default"/>
        <w:tabs>
          <w:tab w:val="right" w:leader="hyphen" w:pos="9724"/>
        </w:tabs>
        <w:jc w:val="both"/>
        <w:rPr>
          <w:color w:val="auto"/>
        </w:rPr>
      </w:pPr>
    </w:p>
    <w:p w:rsidR="00D53A2A" w:rsidRPr="007B63BA" w:rsidRDefault="00D53A2A" w:rsidP="00D53A2A">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D53A2A" w:rsidRPr="007B63BA" w:rsidRDefault="00D53A2A" w:rsidP="00D53A2A">
      <w:pPr>
        <w:spacing w:after="0"/>
        <w:ind w:left="567"/>
        <w:jc w:val="both"/>
        <w:rPr>
          <w:rFonts w:ascii="Arial" w:hAnsi="Arial" w:cs="Arial"/>
          <w:sz w:val="18"/>
          <w:szCs w:val="18"/>
        </w:rPr>
      </w:pPr>
      <w:r>
        <w:rPr>
          <w:rFonts w:ascii="Arial" w:hAnsi="Arial" w:cs="Arial"/>
          <w:sz w:val="18"/>
          <w:szCs w:val="18"/>
        </w:rPr>
        <w:t>CONSEJERA PRESIDENTA</w:t>
      </w:r>
    </w:p>
    <w:p w:rsidR="00D53A2A" w:rsidRPr="007B63BA" w:rsidRDefault="00D53A2A" w:rsidP="00D53A2A">
      <w:pPr>
        <w:spacing w:after="0"/>
        <w:jc w:val="both"/>
        <w:rPr>
          <w:rFonts w:ascii="Arial" w:hAnsi="Arial" w:cs="Arial"/>
          <w:sz w:val="18"/>
          <w:szCs w:val="18"/>
        </w:rPr>
      </w:pPr>
    </w:p>
    <w:p w:rsidR="00D53A2A" w:rsidRPr="007B63BA" w:rsidRDefault="00D53A2A" w:rsidP="00D53A2A">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D53A2A" w:rsidRDefault="00D53A2A" w:rsidP="00D53A2A">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D53A2A" w:rsidRPr="007B63BA" w:rsidRDefault="00D53A2A" w:rsidP="00D53A2A">
      <w:pPr>
        <w:jc w:val="center"/>
        <w:rPr>
          <w:rFonts w:ascii="Arial" w:hAnsi="Arial" w:cs="Arial"/>
          <w:sz w:val="18"/>
          <w:szCs w:val="18"/>
        </w:rPr>
      </w:pPr>
    </w:p>
    <w:p w:rsidR="00D53A2A" w:rsidRPr="007455E1" w:rsidRDefault="00D53A2A" w:rsidP="007455E1">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UNDÉCIMA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VEINTIDOS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D53A2A" w:rsidRPr="007455E1" w:rsidSect="006814C7">
      <w:footerReference w:type="default" r:id="rId12"/>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9C" w:rsidRDefault="00B32E9C" w:rsidP="00CD34A8">
      <w:pPr>
        <w:spacing w:after="0" w:line="240" w:lineRule="auto"/>
      </w:pPr>
      <w:r>
        <w:separator/>
      </w:r>
    </w:p>
  </w:endnote>
  <w:endnote w:type="continuationSeparator" w:id="0">
    <w:p w:rsidR="00B32E9C" w:rsidRDefault="00B32E9C"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311D3A" w:rsidRPr="00311D3A">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9C" w:rsidRDefault="00B32E9C" w:rsidP="00CD34A8">
      <w:pPr>
        <w:spacing w:after="0" w:line="240" w:lineRule="auto"/>
      </w:pPr>
      <w:r>
        <w:separator/>
      </w:r>
    </w:p>
  </w:footnote>
  <w:footnote w:type="continuationSeparator" w:id="0">
    <w:p w:rsidR="00B32E9C" w:rsidRDefault="00B32E9C"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4"/>
  </w:num>
  <w:num w:numId="6">
    <w:abstractNumId w:val="7"/>
  </w:num>
  <w:num w:numId="7">
    <w:abstractNumId w:val="2"/>
  </w:num>
  <w:num w:numId="8">
    <w:abstractNumId w:val="1"/>
  </w:num>
  <w:num w:numId="9">
    <w:abstractNumId w:val="10"/>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23CDF"/>
    <w:rsid w:val="00024818"/>
    <w:rsid w:val="000266B4"/>
    <w:rsid w:val="00027365"/>
    <w:rsid w:val="00027BC6"/>
    <w:rsid w:val="00032605"/>
    <w:rsid w:val="0003299E"/>
    <w:rsid w:val="00033608"/>
    <w:rsid w:val="000345D8"/>
    <w:rsid w:val="000365DF"/>
    <w:rsid w:val="00036653"/>
    <w:rsid w:val="00041591"/>
    <w:rsid w:val="0004249A"/>
    <w:rsid w:val="00043019"/>
    <w:rsid w:val="00045B24"/>
    <w:rsid w:val="00051F5C"/>
    <w:rsid w:val="00055F3A"/>
    <w:rsid w:val="00063AAC"/>
    <w:rsid w:val="00070615"/>
    <w:rsid w:val="0007108B"/>
    <w:rsid w:val="0007339B"/>
    <w:rsid w:val="0007341B"/>
    <w:rsid w:val="000771FE"/>
    <w:rsid w:val="0007774E"/>
    <w:rsid w:val="000802D7"/>
    <w:rsid w:val="000805BD"/>
    <w:rsid w:val="0009378B"/>
    <w:rsid w:val="00097C9D"/>
    <w:rsid w:val="000A2FA1"/>
    <w:rsid w:val="000A503D"/>
    <w:rsid w:val="000A72CA"/>
    <w:rsid w:val="000B1856"/>
    <w:rsid w:val="000B4219"/>
    <w:rsid w:val="000C0453"/>
    <w:rsid w:val="000C0B9F"/>
    <w:rsid w:val="000C0EA9"/>
    <w:rsid w:val="000C135B"/>
    <w:rsid w:val="000C1657"/>
    <w:rsid w:val="000D2A3D"/>
    <w:rsid w:val="000D3717"/>
    <w:rsid w:val="000D4B4F"/>
    <w:rsid w:val="000D5C9E"/>
    <w:rsid w:val="000F1C5D"/>
    <w:rsid w:val="000F5F21"/>
    <w:rsid w:val="0010076E"/>
    <w:rsid w:val="00101314"/>
    <w:rsid w:val="0010351E"/>
    <w:rsid w:val="00104CE3"/>
    <w:rsid w:val="0011047A"/>
    <w:rsid w:val="00116F28"/>
    <w:rsid w:val="00122DA6"/>
    <w:rsid w:val="001249D4"/>
    <w:rsid w:val="00131C9A"/>
    <w:rsid w:val="00141C72"/>
    <w:rsid w:val="00141FCD"/>
    <w:rsid w:val="0014689B"/>
    <w:rsid w:val="00146E2C"/>
    <w:rsid w:val="001538B0"/>
    <w:rsid w:val="001619C8"/>
    <w:rsid w:val="00165276"/>
    <w:rsid w:val="00165636"/>
    <w:rsid w:val="00165B14"/>
    <w:rsid w:val="00167187"/>
    <w:rsid w:val="00171943"/>
    <w:rsid w:val="0017226C"/>
    <w:rsid w:val="00176682"/>
    <w:rsid w:val="00177467"/>
    <w:rsid w:val="00180EA2"/>
    <w:rsid w:val="0018124B"/>
    <w:rsid w:val="001836C8"/>
    <w:rsid w:val="00183DCD"/>
    <w:rsid w:val="00192776"/>
    <w:rsid w:val="001938BA"/>
    <w:rsid w:val="00193F13"/>
    <w:rsid w:val="001A04DE"/>
    <w:rsid w:val="001A183C"/>
    <w:rsid w:val="001A7C6E"/>
    <w:rsid w:val="001B406A"/>
    <w:rsid w:val="001B6DC2"/>
    <w:rsid w:val="001C0E9E"/>
    <w:rsid w:val="001D1D5C"/>
    <w:rsid w:val="001D5E9C"/>
    <w:rsid w:val="001D63BF"/>
    <w:rsid w:val="001E15C5"/>
    <w:rsid w:val="001E38BB"/>
    <w:rsid w:val="001E7893"/>
    <w:rsid w:val="001F0EC0"/>
    <w:rsid w:val="001F1611"/>
    <w:rsid w:val="001F1CC2"/>
    <w:rsid w:val="001F23A6"/>
    <w:rsid w:val="001F606B"/>
    <w:rsid w:val="001F6359"/>
    <w:rsid w:val="00201B25"/>
    <w:rsid w:val="00210A7E"/>
    <w:rsid w:val="002113DA"/>
    <w:rsid w:val="002142DA"/>
    <w:rsid w:val="00216B1D"/>
    <w:rsid w:val="00223B4A"/>
    <w:rsid w:val="00233A09"/>
    <w:rsid w:val="00233E1A"/>
    <w:rsid w:val="002354F5"/>
    <w:rsid w:val="002465A7"/>
    <w:rsid w:val="00256C65"/>
    <w:rsid w:val="00260836"/>
    <w:rsid w:val="00263FB2"/>
    <w:rsid w:val="00277F66"/>
    <w:rsid w:val="0028338A"/>
    <w:rsid w:val="0028375C"/>
    <w:rsid w:val="00284ACD"/>
    <w:rsid w:val="00286878"/>
    <w:rsid w:val="002905D9"/>
    <w:rsid w:val="00296038"/>
    <w:rsid w:val="002A49AC"/>
    <w:rsid w:val="002B22E1"/>
    <w:rsid w:val="002B2579"/>
    <w:rsid w:val="002B2C18"/>
    <w:rsid w:val="002C01B6"/>
    <w:rsid w:val="002C04EA"/>
    <w:rsid w:val="002C160D"/>
    <w:rsid w:val="002C1EB1"/>
    <w:rsid w:val="002C547F"/>
    <w:rsid w:val="002D26C7"/>
    <w:rsid w:val="002D65E9"/>
    <w:rsid w:val="002D7E29"/>
    <w:rsid w:val="002E6939"/>
    <w:rsid w:val="002F2A62"/>
    <w:rsid w:val="002F5DAB"/>
    <w:rsid w:val="002F6A4E"/>
    <w:rsid w:val="00311D3A"/>
    <w:rsid w:val="00313100"/>
    <w:rsid w:val="00315F1B"/>
    <w:rsid w:val="00322996"/>
    <w:rsid w:val="00327E70"/>
    <w:rsid w:val="00334DEC"/>
    <w:rsid w:val="00337B10"/>
    <w:rsid w:val="00344462"/>
    <w:rsid w:val="00352599"/>
    <w:rsid w:val="00353DF2"/>
    <w:rsid w:val="00361286"/>
    <w:rsid w:val="00361AE2"/>
    <w:rsid w:val="00362EA2"/>
    <w:rsid w:val="00386EFE"/>
    <w:rsid w:val="00394324"/>
    <w:rsid w:val="003A1D04"/>
    <w:rsid w:val="003A4370"/>
    <w:rsid w:val="003B01E6"/>
    <w:rsid w:val="003B1B60"/>
    <w:rsid w:val="003B6107"/>
    <w:rsid w:val="003D1B4F"/>
    <w:rsid w:val="003D1E6C"/>
    <w:rsid w:val="003D2605"/>
    <w:rsid w:val="003D467B"/>
    <w:rsid w:val="003D6354"/>
    <w:rsid w:val="003D6DA9"/>
    <w:rsid w:val="003E3161"/>
    <w:rsid w:val="003E3A3C"/>
    <w:rsid w:val="003E5DFD"/>
    <w:rsid w:val="003F2BDE"/>
    <w:rsid w:val="003F5E11"/>
    <w:rsid w:val="0041237B"/>
    <w:rsid w:val="00421508"/>
    <w:rsid w:val="00421CFB"/>
    <w:rsid w:val="00422EA1"/>
    <w:rsid w:val="0042392F"/>
    <w:rsid w:val="00432DE9"/>
    <w:rsid w:val="0043495C"/>
    <w:rsid w:val="004368B3"/>
    <w:rsid w:val="004369E3"/>
    <w:rsid w:val="00443625"/>
    <w:rsid w:val="004513EF"/>
    <w:rsid w:val="00451C75"/>
    <w:rsid w:val="00453B8F"/>
    <w:rsid w:val="00453D56"/>
    <w:rsid w:val="00454EF3"/>
    <w:rsid w:val="00455AD3"/>
    <w:rsid w:val="004562E7"/>
    <w:rsid w:val="00462AB8"/>
    <w:rsid w:val="00462CB5"/>
    <w:rsid w:val="0046531D"/>
    <w:rsid w:val="00472E39"/>
    <w:rsid w:val="00473F1D"/>
    <w:rsid w:val="00476DCD"/>
    <w:rsid w:val="004834C1"/>
    <w:rsid w:val="0049791E"/>
    <w:rsid w:val="004A0332"/>
    <w:rsid w:val="004A7426"/>
    <w:rsid w:val="004C013F"/>
    <w:rsid w:val="004C2F80"/>
    <w:rsid w:val="004C3F2A"/>
    <w:rsid w:val="004D1439"/>
    <w:rsid w:val="004D5D41"/>
    <w:rsid w:val="004D6061"/>
    <w:rsid w:val="004D64DE"/>
    <w:rsid w:val="004D6978"/>
    <w:rsid w:val="004E17E9"/>
    <w:rsid w:val="004F49BA"/>
    <w:rsid w:val="00513EDF"/>
    <w:rsid w:val="00515287"/>
    <w:rsid w:val="00525B51"/>
    <w:rsid w:val="00527704"/>
    <w:rsid w:val="005334DF"/>
    <w:rsid w:val="005429F8"/>
    <w:rsid w:val="00542ED2"/>
    <w:rsid w:val="00543735"/>
    <w:rsid w:val="00544135"/>
    <w:rsid w:val="00547252"/>
    <w:rsid w:val="0055224D"/>
    <w:rsid w:val="005524FF"/>
    <w:rsid w:val="005559A2"/>
    <w:rsid w:val="0056436F"/>
    <w:rsid w:val="00564692"/>
    <w:rsid w:val="00567B44"/>
    <w:rsid w:val="00572A4A"/>
    <w:rsid w:val="00576C18"/>
    <w:rsid w:val="00582E84"/>
    <w:rsid w:val="005836D6"/>
    <w:rsid w:val="0058485A"/>
    <w:rsid w:val="00584B87"/>
    <w:rsid w:val="00594890"/>
    <w:rsid w:val="00597511"/>
    <w:rsid w:val="005A282C"/>
    <w:rsid w:val="005A6597"/>
    <w:rsid w:val="005A72C1"/>
    <w:rsid w:val="005B16CF"/>
    <w:rsid w:val="005C5983"/>
    <w:rsid w:val="005C7E5E"/>
    <w:rsid w:val="005D49E2"/>
    <w:rsid w:val="005D6EFF"/>
    <w:rsid w:val="005D7B8C"/>
    <w:rsid w:val="005E19E1"/>
    <w:rsid w:val="005F2978"/>
    <w:rsid w:val="005F5B0C"/>
    <w:rsid w:val="005F7A39"/>
    <w:rsid w:val="00601887"/>
    <w:rsid w:val="00602DE3"/>
    <w:rsid w:val="00604CA5"/>
    <w:rsid w:val="00604DBE"/>
    <w:rsid w:val="00606824"/>
    <w:rsid w:val="00610559"/>
    <w:rsid w:val="00611AA0"/>
    <w:rsid w:val="00612492"/>
    <w:rsid w:val="006127C3"/>
    <w:rsid w:val="00613CEE"/>
    <w:rsid w:val="00616483"/>
    <w:rsid w:val="006319B1"/>
    <w:rsid w:val="0063453F"/>
    <w:rsid w:val="0065294F"/>
    <w:rsid w:val="00652F96"/>
    <w:rsid w:val="00655082"/>
    <w:rsid w:val="0066364E"/>
    <w:rsid w:val="0067114D"/>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0533"/>
    <w:rsid w:val="006B4DCF"/>
    <w:rsid w:val="006B71EE"/>
    <w:rsid w:val="006C35CF"/>
    <w:rsid w:val="006C4B61"/>
    <w:rsid w:val="006C7F78"/>
    <w:rsid w:val="006E0F2F"/>
    <w:rsid w:val="006E0F3E"/>
    <w:rsid w:val="006E332F"/>
    <w:rsid w:val="006E407C"/>
    <w:rsid w:val="006E55FE"/>
    <w:rsid w:val="006E77CA"/>
    <w:rsid w:val="006F7018"/>
    <w:rsid w:val="006F71D1"/>
    <w:rsid w:val="007017C7"/>
    <w:rsid w:val="00703FD9"/>
    <w:rsid w:val="00705898"/>
    <w:rsid w:val="00710E69"/>
    <w:rsid w:val="00712720"/>
    <w:rsid w:val="00716EA4"/>
    <w:rsid w:val="00721CC9"/>
    <w:rsid w:val="00724A34"/>
    <w:rsid w:val="007276C9"/>
    <w:rsid w:val="0073226F"/>
    <w:rsid w:val="00732C35"/>
    <w:rsid w:val="00744D64"/>
    <w:rsid w:val="00744E17"/>
    <w:rsid w:val="007455E1"/>
    <w:rsid w:val="007461B2"/>
    <w:rsid w:val="00747CA5"/>
    <w:rsid w:val="00747F1A"/>
    <w:rsid w:val="007517EF"/>
    <w:rsid w:val="007519C5"/>
    <w:rsid w:val="00752F74"/>
    <w:rsid w:val="00754F1D"/>
    <w:rsid w:val="00756B67"/>
    <w:rsid w:val="0075726E"/>
    <w:rsid w:val="00757BD0"/>
    <w:rsid w:val="00762D82"/>
    <w:rsid w:val="00765B4F"/>
    <w:rsid w:val="00767087"/>
    <w:rsid w:val="00784309"/>
    <w:rsid w:val="00787CBB"/>
    <w:rsid w:val="007915B4"/>
    <w:rsid w:val="00793E9C"/>
    <w:rsid w:val="0079722D"/>
    <w:rsid w:val="007A0690"/>
    <w:rsid w:val="007A236C"/>
    <w:rsid w:val="007A3577"/>
    <w:rsid w:val="007A5BA4"/>
    <w:rsid w:val="007B1AAA"/>
    <w:rsid w:val="007B2C64"/>
    <w:rsid w:val="007C2BBE"/>
    <w:rsid w:val="007C39F7"/>
    <w:rsid w:val="007E1817"/>
    <w:rsid w:val="007E6D7F"/>
    <w:rsid w:val="007E731F"/>
    <w:rsid w:val="007F0897"/>
    <w:rsid w:val="00802DC0"/>
    <w:rsid w:val="008057EE"/>
    <w:rsid w:val="00805CA7"/>
    <w:rsid w:val="00807A61"/>
    <w:rsid w:val="008122BA"/>
    <w:rsid w:val="008127B4"/>
    <w:rsid w:val="0081379A"/>
    <w:rsid w:val="008155F5"/>
    <w:rsid w:val="008210B5"/>
    <w:rsid w:val="00821EB2"/>
    <w:rsid w:val="00825563"/>
    <w:rsid w:val="008364DE"/>
    <w:rsid w:val="0083735F"/>
    <w:rsid w:val="00844771"/>
    <w:rsid w:val="0084715F"/>
    <w:rsid w:val="0085382A"/>
    <w:rsid w:val="00861240"/>
    <w:rsid w:val="0086519D"/>
    <w:rsid w:val="0086566B"/>
    <w:rsid w:val="008715BA"/>
    <w:rsid w:val="008737DC"/>
    <w:rsid w:val="00875468"/>
    <w:rsid w:val="00876E28"/>
    <w:rsid w:val="008846E6"/>
    <w:rsid w:val="00884D38"/>
    <w:rsid w:val="00884EC0"/>
    <w:rsid w:val="00891259"/>
    <w:rsid w:val="008963EF"/>
    <w:rsid w:val="008A32B2"/>
    <w:rsid w:val="008A6B83"/>
    <w:rsid w:val="008B3230"/>
    <w:rsid w:val="008C487E"/>
    <w:rsid w:val="008C671F"/>
    <w:rsid w:val="008C6999"/>
    <w:rsid w:val="008D0C17"/>
    <w:rsid w:val="008D145F"/>
    <w:rsid w:val="008D16DB"/>
    <w:rsid w:val="008D20C5"/>
    <w:rsid w:val="008D4668"/>
    <w:rsid w:val="008E152D"/>
    <w:rsid w:val="008E20AC"/>
    <w:rsid w:val="008F03AD"/>
    <w:rsid w:val="008F0490"/>
    <w:rsid w:val="008F0ECE"/>
    <w:rsid w:val="008F5A26"/>
    <w:rsid w:val="008F5DAD"/>
    <w:rsid w:val="00902377"/>
    <w:rsid w:val="00902DFE"/>
    <w:rsid w:val="0090623A"/>
    <w:rsid w:val="00911C89"/>
    <w:rsid w:val="0092399E"/>
    <w:rsid w:val="00930462"/>
    <w:rsid w:val="00932170"/>
    <w:rsid w:val="00936A9E"/>
    <w:rsid w:val="00936BFE"/>
    <w:rsid w:val="00942D2F"/>
    <w:rsid w:val="009473DC"/>
    <w:rsid w:val="00947533"/>
    <w:rsid w:val="00950B61"/>
    <w:rsid w:val="009545E7"/>
    <w:rsid w:val="009550D1"/>
    <w:rsid w:val="00955F45"/>
    <w:rsid w:val="009641CD"/>
    <w:rsid w:val="009648B9"/>
    <w:rsid w:val="00964EF0"/>
    <w:rsid w:val="00983999"/>
    <w:rsid w:val="00984306"/>
    <w:rsid w:val="00984B2C"/>
    <w:rsid w:val="009A3603"/>
    <w:rsid w:val="009B1A93"/>
    <w:rsid w:val="009B244B"/>
    <w:rsid w:val="009B3487"/>
    <w:rsid w:val="009B4D7D"/>
    <w:rsid w:val="009B5F42"/>
    <w:rsid w:val="009B7612"/>
    <w:rsid w:val="009C2B2C"/>
    <w:rsid w:val="009C3A3F"/>
    <w:rsid w:val="009C7131"/>
    <w:rsid w:val="009D44D7"/>
    <w:rsid w:val="009E369B"/>
    <w:rsid w:val="009E4320"/>
    <w:rsid w:val="009E7D53"/>
    <w:rsid w:val="009F22D8"/>
    <w:rsid w:val="009F561F"/>
    <w:rsid w:val="009F6F84"/>
    <w:rsid w:val="00A030BB"/>
    <w:rsid w:val="00A110D2"/>
    <w:rsid w:val="00A24CA8"/>
    <w:rsid w:val="00A25528"/>
    <w:rsid w:val="00A3120F"/>
    <w:rsid w:val="00A344A9"/>
    <w:rsid w:val="00A34DE0"/>
    <w:rsid w:val="00A3731E"/>
    <w:rsid w:val="00A4786C"/>
    <w:rsid w:val="00A523CB"/>
    <w:rsid w:val="00A52DB1"/>
    <w:rsid w:val="00A53424"/>
    <w:rsid w:val="00A538F6"/>
    <w:rsid w:val="00A62A60"/>
    <w:rsid w:val="00A65729"/>
    <w:rsid w:val="00A72827"/>
    <w:rsid w:val="00A7286D"/>
    <w:rsid w:val="00A74ED0"/>
    <w:rsid w:val="00A8445A"/>
    <w:rsid w:val="00A873BE"/>
    <w:rsid w:val="00A96591"/>
    <w:rsid w:val="00A97E80"/>
    <w:rsid w:val="00AA036E"/>
    <w:rsid w:val="00AA0A45"/>
    <w:rsid w:val="00AA1112"/>
    <w:rsid w:val="00AA6360"/>
    <w:rsid w:val="00AA7006"/>
    <w:rsid w:val="00AB2FF9"/>
    <w:rsid w:val="00AB3892"/>
    <w:rsid w:val="00AD24C8"/>
    <w:rsid w:val="00AD67EC"/>
    <w:rsid w:val="00AE03A2"/>
    <w:rsid w:val="00AE1F94"/>
    <w:rsid w:val="00AE47F2"/>
    <w:rsid w:val="00AE548C"/>
    <w:rsid w:val="00AF0550"/>
    <w:rsid w:val="00AF2878"/>
    <w:rsid w:val="00AF6A4A"/>
    <w:rsid w:val="00B02348"/>
    <w:rsid w:val="00B05592"/>
    <w:rsid w:val="00B069FB"/>
    <w:rsid w:val="00B15502"/>
    <w:rsid w:val="00B17B5F"/>
    <w:rsid w:val="00B21412"/>
    <w:rsid w:val="00B313B3"/>
    <w:rsid w:val="00B327CE"/>
    <w:rsid w:val="00B32E9C"/>
    <w:rsid w:val="00B35DEC"/>
    <w:rsid w:val="00B36A26"/>
    <w:rsid w:val="00B40346"/>
    <w:rsid w:val="00B44391"/>
    <w:rsid w:val="00B47E0C"/>
    <w:rsid w:val="00B523E2"/>
    <w:rsid w:val="00B541E0"/>
    <w:rsid w:val="00B61FC3"/>
    <w:rsid w:val="00B624F3"/>
    <w:rsid w:val="00B6278D"/>
    <w:rsid w:val="00B642A9"/>
    <w:rsid w:val="00B665FC"/>
    <w:rsid w:val="00B70B92"/>
    <w:rsid w:val="00B718FA"/>
    <w:rsid w:val="00B71CEC"/>
    <w:rsid w:val="00B77C45"/>
    <w:rsid w:val="00B84F3B"/>
    <w:rsid w:val="00B86D09"/>
    <w:rsid w:val="00B8730A"/>
    <w:rsid w:val="00B9029F"/>
    <w:rsid w:val="00B94FB5"/>
    <w:rsid w:val="00B965AA"/>
    <w:rsid w:val="00BA140D"/>
    <w:rsid w:val="00BA4360"/>
    <w:rsid w:val="00BA73EC"/>
    <w:rsid w:val="00BA79C8"/>
    <w:rsid w:val="00BB17F9"/>
    <w:rsid w:val="00BB1EC6"/>
    <w:rsid w:val="00BB6161"/>
    <w:rsid w:val="00BC6C66"/>
    <w:rsid w:val="00BC712E"/>
    <w:rsid w:val="00BD42B4"/>
    <w:rsid w:val="00BD6C3D"/>
    <w:rsid w:val="00BE0BD8"/>
    <w:rsid w:val="00BE41D7"/>
    <w:rsid w:val="00BE7E75"/>
    <w:rsid w:val="00BF0B7E"/>
    <w:rsid w:val="00BF102F"/>
    <w:rsid w:val="00BF6BDA"/>
    <w:rsid w:val="00C01B5D"/>
    <w:rsid w:val="00C0558E"/>
    <w:rsid w:val="00C10935"/>
    <w:rsid w:val="00C123CB"/>
    <w:rsid w:val="00C13944"/>
    <w:rsid w:val="00C14326"/>
    <w:rsid w:val="00C14FC4"/>
    <w:rsid w:val="00C30A79"/>
    <w:rsid w:val="00C319AF"/>
    <w:rsid w:val="00C327D3"/>
    <w:rsid w:val="00C32BC1"/>
    <w:rsid w:val="00C42D6A"/>
    <w:rsid w:val="00C446AF"/>
    <w:rsid w:val="00C458E2"/>
    <w:rsid w:val="00C4623C"/>
    <w:rsid w:val="00C4746F"/>
    <w:rsid w:val="00C50549"/>
    <w:rsid w:val="00C5434C"/>
    <w:rsid w:val="00C6010D"/>
    <w:rsid w:val="00C61730"/>
    <w:rsid w:val="00C63D19"/>
    <w:rsid w:val="00C70343"/>
    <w:rsid w:val="00C72F53"/>
    <w:rsid w:val="00C743D3"/>
    <w:rsid w:val="00C760CB"/>
    <w:rsid w:val="00C8028C"/>
    <w:rsid w:val="00C817E5"/>
    <w:rsid w:val="00C82146"/>
    <w:rsid w:val="00C82A68"/>
    <w:rsid w:val="00C905C5"/>
    <w:rsid w:val="00C90E5A"/>
    <w:rsid w:val="00C91200"/>
    <w:rsid w:val="00C91728"/>
    <w:rsid w:val="00C92C5D"/>
    <w:rsid w:val="00C93E66"/>
    <w:rsid w:val="00C93EFD"/>
    <w:rsid w:val="00C95DA4"/>
    <w:rsid w:val="00CA2690"/>
    <w:rsid w:val="00CA4EFC"/>
    <w:rsid w:val="00CA54DE"/>
    <w:rsid w:val="00CB1757"/>
    <w:rsid w:val="00CB41B8"/>
    <w:rsid w:val="00CB6217"/>
    <w:rsid w:val="00CB685E"/>
    <w:rsid w:val="00CB71DC"/>
    <w:rsid w:val="00CD13B8"/>
    <w:rsid w:val="00CD1852"/>
    <w:rsid w:val="00CD34A8"/>
    <w:rsid w:val="00CD4F31"/>
    <w:rsid w:val="00CE0994"/>
    <w:rsid w:val="00CE2C8E"/>
    <w:rsid w:val="00CF2DB7"/>
    <w:rsid w:val="00CF4BD1"/>
    <w:rsid w:val="00CF4DD7"/>
    <w:rsid w:val="00CF6157"/>
    <w:rsid w:val="00CF6716"/>
    <w:rsid w:val="00D046C2"/>
    <w:rsid w:val="00D075FE"/>
    <w:rsid w:val="00D12075"/>
    <w:rsid w:val="00D2256A"/>
    <w:rsid w:val="00D22D05"/>
    <w:rsid w:val="00D331DE"/>
    <w:rsid w:val="00D33694"/>
    <w:rsid w:val="00D336C1"/>
    <w:rsid w:val="00D34EB2"/>
    <w:rsid w:val="00D35145"/>
    <w:rsid w:val="00D422B1"/>
    <w:rsid w:val="00D43592"/>
    <w:rsid w:val="00D45B5B"/>
    <w:rsid w:val="00D45C60"/>
    <w:rsid w:val="00D46D3D"/>
    <w:rsid w:val="00D5261A"/>
    <w:rsid w:val="00D52B89"/>
    <w:rsid w:val="00D53A2A"/>
    <w:rsid w:val="00D53A47"/>
    <w:rsid w:val="00D560F9"/>
    <w:rsid w:val="00D5631F"/>
    <w:rsid w:val="00D57439"/>
    <w:rsid w:val="00D60A75"/>
    <w:rsid w:val="00D70DF7"/>
    <w:rsid w:val="00D72D69"/>
    <w:rsid w:val="00D741AC"/>
    <w:rsid w:val="00D77172"/>
    <w:rsid w:val="00D82821"/>
    <w:rsid w:val="00D858DC"/>
    <w:rsid w:val="00D86DDC"/>
    <w:rsid w:val="00D874CF"/>
    <w:rsid w:val="00D87ED8"/>
    <w:rsid w:val="00D94C02"/>
    <w:rsid w:val="00D96B5A"/>
    <w:rsid w:val="00DA0F61"/>
    <w:rsid w:val="00DA184D"/>
    <w:rsid w:val="00DA1C15"/>
    <w:rsid w:val="00DA2F8D"/>
    <w:rsid w:val="00DA636A"/>
    <w:rsid w:val="00DB3F23"/>
    <w:rsid w:val="00DB41EC"/>
    <w:rsid w:val="00DC5B78"/>
    <w:rsid w:val="00DC7212"/>
    <w:rsid w:val="00DD4168"/>
    <w:rsid w:val="00DD56A9"/>
    <w:rsid w:val="00DD5C2D"/>
    <w:rsid w:val="00DE6CE0"/>
    <w:rsid w:val="00DF3951"/>
    <w:rsid w:val="00E0297B"/>
    <w:rsid w:val="00E04D9A"/>
    <w:rsid w:val="00E06825"/>
    <w:rsid w:val="00E07F8B"/>
    <w:rsid w:val="00E100E5"/>
    <w:rsid w:val="00E1156D"/>
    <w:rsid w:val="00E148B5"/>
    <w:rsid w:val="00E1682D"/>
    <w:rsid w:val="00E16FB5"/>
    <w:rsid w:val="00E17CFF"/>
    <w:rsid w:val="00E20977"/>
    <w:rsid w:val="00E2313E"/>
    <w:rsid w:val="00E23F23"/>
    <w:rsid w:val="00E24EFD"/>
    <w:rsid w:val="00E25259"/>
    <w:rsid w:val="00E40212"/>
    <w:rsid w:val="00E457D9"/>
    <w:rsid w:val="00E50A85"/>
    <w:rsid w:val="00E66CAE"/>
    <w:rsid w:val="00E72395"/>
    <w:rsid w:val="00E74C2E"/>
    <w:rsid w:val="00E77005"/>
    <w:rsid w:val="00E77409"/>
    <w:rsid w:val="00E8127C"/>
    <w:rsid w:val="00E85DDC"/>
    <w:rsid w:val="00E87B20"/>
    <w:rsid w:val="00EA637C"/>
    <w:rsid w:val="00EA7F70"/>
    <w:rsid w:val="00EB09FE"/>
    <w:rsid w:val="00EB1CAC"/>
    <w:rsid w:val="00EB3C4E"/>
    <w:rsid w:val="00EB7407"/>
    <w:rsid w:val="00EB7766"/>
    <w:rsid w:val="00EC1222"/>
    <w:rsid w:val="00EC1B48"/>
    <w:rsid w:val="00ED3A29"/>
    <w:rsid w:val="00EE797C"/>
    <w:rsid w:val="00EF251D"/>
    <w:rsid w:val="00EF3E97"/>
    <w:rsid w:val="00F00B90"/>
    <w:rsid w:val="00F03668"/>
    <w:rsid w:val="00F06FDE"/>
    <w:rsid w:val="00F139A5"/>
    <w:rsid w:val="00F16402"/>
    <w:rsid w:val="00F17054"/>
    <w:rsid w:val="00F2020C"/>
    <w:rsid w:val="00F2745B"/>
    <w:rsid w:val="00F32F92"/>
    <w:rsid w:val="00F526FE"/>
    <w:rsid w:val="00F54AB8"/>
    <w:rsid w:val="00F54ADF"/>
    <w:rsid w:val="00F55812"/>
    <w:rsid w:val="00F6258E"/>
    <w:rsid w:val="00F62C0F"/>
    <w:rsid w:val="00F63296"/>
    <w:rsid w:val="00F63FF1"/>
    <w:rsid w:val="00F70CF7"/>
    <w:rsid w:val="00F7495E"/>
    <w:rsid w:val="00F8032A"/>
    <w:rsid w:val="00F8713D"/>
    <w:rsid w:val="00F91A0C"/>
    <w:rsid w:val="00F91BC8"/>
    <w:rsid w:val="00F9306F"/>
    <w:rsid w:val="00F93D9E"/>
    <w:rsid w:val="00F95015"/>
    <w:rsid w:val="00F95C6A"/>
    <w:rsid w:val="00F96918"/>
    <w:rsid w:val="00F97774"/>
    <w:rsid w:val="00FA3CA0"/>
    <w:rsid w:val="00FB04F1"/>
    <w:rsid w:val="00FB20EF"/>
    <w:rsid w:val="00FB3A8C"/>
    <w:rsid w:val="00FB7A94"/>
    <w:rsid w:val="00FC460D"/>
    <w:rsid w:val="00FC74FD"/>
    <w:rsid w:val="00FE7BFD"/>
    <w:rsid w:val="00FF16B1"/>
    <w:rsid w:val="00FF342F"/>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446CF-6D5A-4947-9F09-C97A613C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12/RAP/SUP-RAP-00188-201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10/JRC/SUP-JRC-00126-2010.htm" TargetMode="External"/><Relationship Id="rId5" Type="http://schemas.openxmlformats.org/officeDocument/2006/relationships/webSettings" Target="webSettings.xml"/><Relationship Id="rId10" Type="http://schemas.openxmlformats.org/officeDocument/2006/relationships/hyperlink" Target="http://portal.te.gob.mx/colecciones/sentencias/html/SUP/2013/JDC/SUP-JDC-00911-2013.htm" TargetMode="External"/><Relationship Id="rId4" Type="http://schemas.openxmlformats.org/officeDocument/2006/relationships/settings" Target="settings.xml"/><Relationship Id="rId9" Type="http://schemas.openxmlformats.org/officeDocument/2006/relationships/hyperlink" Target="http://portal.te.gob.mx/colecciones/sentencias/html/SUP/2012/RAP/SUP-RAP-00232-2012.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EBFD-AC9C-449F-AB85-FF87BEA6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3642</Words>
  <Characters>20036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10</cp:revision>
  <cp:lastPrinted>2016-04-22T17:47:00Z</cp:lastPrinted>
  <dcterms:created xsi:type="dcterms:W3CDTF">2016-04-19T00:44:00Z</dcterms:created>
  <dcterms:modified xsi:type="dcterms:W3CDTF">2016-04-22T17:47:00Z</dcterms:modified>
</cp:coreProperties>
</file>